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44C88" w14:textId="77777777" w:rsidR="00D16A71" w:rsidRPr="002A5D24" w:rsidRDefault="00D16A71">
      <w:pPr>
        <w:spacing w:after="40" w:line="240" w:lineRule="exact"/>
        <w:rPr>
          <w:rFonts w:asciiTheme="minorHAnsi" w:hAnsiTheme="minorHAnsi"/>
        </w:rPr>
      </w:pPr>
    </w:p>
    <w:p w14:paraId="0648D7B3" w14:textId="77777777" w:rsidR="00D16A71" w:rsidRPr="002A5D24" w:rsidRDefault="00E2208F">
      <w:pPr>
        <w:ind w:left="3740" w:right="3740"/>
        <w:rPr>
          <w:rFonts w:asciiTheme="minorHAnsi" w:hAnsiTheme="minorHAnsi"/>
          <w:sz w:val="2"/>
        </w:rPr>
      </w:pPr>
      <w:r w:rsidRPr="002A5D24">
        <w:rPr>
          <w:rFonts w:asciiTheme="minorHAnsi" w:hAnsiTheme="minorHAnsi"/>
          <w:noProof/>
          <w:lang w:eastAsia="fr-FR"/>
        </w:rPr>
        <w:drawing>
          <wp:inline distT="0" distB="0" distL="0" distR="0" wp14:anchorId="0150B2C0" wp14:editId="1085D197">
            <wp:extent cx="1381125" cy="81946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381125" cy="819467"/>
                    </a:xfrm>
                    <a:prstGeom prst="rect">
                      <a:avLst/>
                    </a:prstGeom>
                    <a:noFill/>
                    <a:ln>
                      <a:noFill/>
                    </a:ln>
                  </pic:spPr>
                </pic:pic>
              </a:graphicData>
            </a:graphic>
          </wp:inline>
        </w:drawing>
      </w:r>
    </w:p>
    <w:p w14:paraId="33879CC9" w14:textId="77777777" w:rsidR="00D16A71" w:rsidRPr="002A5D24" w:rsidRDefault="00D16A71">
      <w:pPr>
        <w:spacing w:after="160" w:line="240" w:lineRule="exact"/>
        <w:rPr>
          <w:rFonts w:asciiTheme="minorHAnsi" w:hAnsiTheme="minorHAnsi"/>
        </w:rPr>
      </w:pPr>
    </w:p>
    <w:tbl>
      <w:tblPr>
        <w:tblW w:w="0" w:type="auto"/>
        <w:tblInd w:w="20" w:type="dxa"/>
        <w:tblLayout w:type="fixed"/>
        <w:tblLook w:val="04A0" w:firstRow="1" w:lastRow="0" w:firstColumn="1" w:lastColumn="0" w:noHBand="0" w:noVBand="1"/>
      </w:tblPr>
      <w:tblGrid>
        <w:gridCol w:w="9620"/>
      </w:tblGrid>
      <w:tr w:rsidR="00D16A71" w:rsidRPr="002A5D24" w14:paraId="4E79890C" w14:textId="77777777">
        <w:tc>
          <w:tcPr>
            <w:tcW w:w="9620" w:type="dxa"/>
            <w:shd w:val="clear" w:color="666553" w:fill="666553"/>
            <w:tcMar>
              <w:top w:w="40" w:type="dxa"/>
              <w:left w:w="0" w:type="dxa"/>
              <w:bottom w:w="0" w:type="dxa"/>
              <w:right w:w="0" w:type="dxa"/>
            </w:tcMar>
            <w:vAlign w:val="center"/>
          </w:tcPr>
          <w:p w14:paraId="74968BAE" w14:textId="08EEFA47" w:rsidR="00D16A71" w:rsidRPr="002A5D24" w:rsidRDefault="00010A88">
            <w:pPr>
              <w:jc w:val="center"/>
              <w:rPr>
                <w:rFonts w:asciiTheme="minorHAnsi" w:eastAsia="Calibri" w:hAnsiTheme="minorHAnsi" w:cs="Calibri"/>
                <w:b/>
                <w:color w:val="FFFFFF"/>
                <w:sz w:val="28"/>
              </w:rPr>
            </w:pPr>
            <w:r w:rsidRPr="002A5D24">
              <w:rPr>
                <w:rFonts w:asciiTheme="minorHAnsi" w:eastAsia="Calibri" w:hAnsiTheme="minorHAnsi" w:cs="Calibri"/>
                <w:b/>
                <w:color w:val="FFFFFF"/>
                <w:sz w:val="28"/>
              </w:rPr>
              <w:t>CADRE DE MÉMOIRE TECHNIQUE</w:t>
            </w:r>
          </w:p>
        </w:tc>
      </w:tr>
    </w:tbl>
    <w:p w14:paraId="278B6E7F" w14:textId="77777777" w:rsidR="00D16A71" w:rsidRPr="002A5D24" w:rsidRDefault="00A233AE">
      <w:pPr>
        <w:spacing w:line="240" w:lineRule="exact"/>
        <w:rPr>
          <w:rFonts w:asciiTheme="minorHAnsi" w:hAnsiTheme="minorHAnsi"/>
        </w:rPr>
      </w:pPr>
      <w:r w:rsidRPr="002A5D24">
        <w:rPr>
          <w:rFonts w:asciiTheme="minorHAnsi" w:hAnsiTheme="minorHAnsi"/>
        </w:rPr>
        <w:t xml:space="preserve"> </w:t>
      </w:r>
    </w:p>
    <w:p w14:paraId="2B1ACF83" w14:textId="77777777" w:rsidR="00D16A71" w:rsidRPr="002A5D24" w:rsidRDefault="00D16A71">
      <w:pPr>
        <w:spacing w:after="220" w:line="240" w:lineRule="exact"/>
        <w:rPr>
          <w:rFonts w:asciiTheme="minorHAnsi" w:hAnsiTheme="minorHAnsi"/>
        </w:rPr>
      </w:pPr>
    </w:p>
    <w:p w14:paraId="3E97921B" w14:textId="227D51B5" w:rsidR="00D16A71" w:rsidRPr="002A5D24" w:rsidRDefault="00A233AE">
      <w:pPr>
        <w:spacing w:before="20"/>
        <w:ind w:left="20" w:right="20"/>
        <w:jc w:val="center"/>
        <w:rPr>
          <w:rFonts w:asciiTheme="minorHAnsi" w:eastAsia="Calibri" w:hAnsiTheme="minorHAnsi" w:cs="Calibri"/>
          <w:b/>
          <w:color w:val="000000"/>
          <w:sz w:val="28"/>
        </w:rPr>
      </w:pPr>
      <w:r w:rsidRPr="002A5D24">
        <w:rPr>
          <w:rFonts w:asciiTheme="minorHAnsi" w:eastAsia="Calibri" w:hAnsiTheme="minorHAnsi" w:cs="Calibri"/>
          <w:b/>
          <w:color w:val="000000"/>
          <w:sz w:val="28"/>
        </w:rPr>
        <w:t xml:space="preserve">MARCHÉ PUBLIC DE </w:t>
      </w:r>
      <w:r w:rsidR="00F04DC8">
        <w:rPr>
          <w:rFonts w:asciiTheme="minorHAnsi" w:eastAsia="Calibri" w:hAnsiTheme="minorHAnsi" w:cs="Calibri"/>
          <w:b/>
          <w:color w:val="000000"/>
          <w:sz w:val="28"/>
        </w:rPr>
        <w:t>FOURNITURE</w:t>
      </w:r>
      <w:r w:rsidR="00A65978">
        <w:rPr>
          <w:rFonts w:asciiTheme="minorHAnsi" w:eastAsia="Calibri" w:hAnsiTheme="minorHAnsi" w:cs="Calibri"/>
          <w:b/>
          <w:color w:val="000000"/>
          <w:sz w:val="28"/>
        </w:rPr>
        <w:t>S</w:t>
      </w:r>
      <w:r w:rsidR="00F04DC8">
        <w:rPr>
          <w:rFonts w:asciiTheme="minorHAnsi" w:eastAsia="Calibri" w:hAnsiTheme="minorHAnsi" w:cs="Calibri"/>
          <w:b/>
          <w:color w:val="000000"/>
          <w:sz w:val="28"/>
        </w:rPr>
        <w:t xml:space="preserve"> ET SERVICE</w:t>
      </w:r>
      <w:r w:rsidR="00A65978">
        <w:rPr>
          <w:rFonts w:asciiTheme="minorHAnsi" w:eastAsia="Calibri" w:hAnsiTheme="minorHAnsi" w:cs="Calibri"/>
          <w:b/>
          <w:color w:val="000000"/>
          <w:sz w:val="28"/>
        </w:rPr>
        <w:t>S</w:t>
      </w:r>
    </w:p>
    <w:p w14:paraId="57CCF484" w14:textId="77777777" w:rsidR="00D16A71" w:rsidRPr="002A5D24" w:rsidRDefault="00D16A71">
      <w:pPr>
        <w:spacing w:line="240" w:lineRule="exact"/>
        <w:rPr>
          <w:rFonts w:asciiTheme="minorHAnsi" w:hAnsiTheme="minorHAnsi"/>
        </w:rPr>
      </w:pPr>
    </w:p>
    <w:p w14:paraId="4C99F72C" w14:textId="77777777" w:rsidR="00D16A71" w:rsidRPr="002A5D24" w:rsidRDefault="00D16A71">
      <w:pPr>
        <w:spacing w:line="240" w:lineRule="exact"/>
        <w:rPr>
          <w:rFonts w:asciiTheme="minorHAnsi" w:hAnsiTheme="minorHAnsi"/>
        </w:rPr>
      </w:pPr>
    </w:p>
    <w:p w14:paraId="49AC2DF2" w14:textId="77777777" w:rsidR="00D16A71" w:rsidRPr="002A5D24" w:rsidRDefault="00D16A71">
      <w:pPr>
        <w:spacing w:line="240" w:lineRule="exact"/>
        <w:rPr>
          <w:rFonts w:asciiTheme="minorHAnsi" w:hAnsiTheme="minorHAnsi"/>
        </w:rPr>
      </w:pPr>
    </w:p>
    <w:p w14:paraId="50F0A6C3" w14:textId="77777777" w:rsidR="00D16A71" w:rsidRPr="002A5D24" w:rsidRDefault="00D16A71">
      <w:pPr>
        <w:spacing w:after="180" w:line="240" w:lineRule="exact"/>
        <w:rPr>
          <w:rFonts w:asciiTheme="minorHAnsi" w:hAnsiTheme="minorHAnsi"/>
        </w:rPr>
      </w:pPr>
    </w:p>
    <w:tbl>
      <w:tblPr>
        <w:tblW w:w="0" w:type="auto"/>
        <w:tblInd w:w="1280" w:type="dxa"/>
        <w:tblLayout w:type="fixed"/>
        <w:tblLook w:val="04A0" w:firstRow="1" w:lastRow="0" w:firstColumn="1" w:lastColumn="0" w:noHBand="0" w:noVBand="1"/>
      </w:tblPr>
      <w:tblGrid>
        <w:gridCol w:w="7100"/>
      </w:tblGrid>
      <w:tr w:rsidR="00D16A71" w:rsidRPr="005F34B4" w14:paraId="65E51B2A"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61CDAFC3" w14:textId="77777777" w:rsidR="00E661F6" w:rsidRPr="00E661F6" w:rsidRDefault="00E661F6" w:rsidP="00E661F6">
            <w:pPr>
              <w:spacing w:line="342" w:lineRule="exact"/>
              <w:jc w:val="center"/>
              <w:rPr>
                <w:rFonts w:asciiTheme="minorHAnsi" w:eastAsia="Calibri" w:hAnsiTheme="minorHAnsi" w:cs="Calibri"/>
                <w:b/>
                <w:bCs/>
                <w:color w:val="000000"/>
                <w:sz w:val="28"/>
              </w:rPr>
            </w:pPr>
            <w:r w:rsidRPr="00E661F6">
              <w:rPr>
                <w:rFonts w:asciiTheme="minorHAnsi" w:eastAsia="Calibri" w:hAnsiTheme="minorHAnsi" w:cs="Calibri"/>
                <w:b/>
                <w:bCs/>
                <w:color w:val="000000"/>
                <w:sz w:val="28"/>
              </w:rPr>
              <w:t>BxINP_2025-08</w:t>
            </w:r>
          </w:p>
          <w:p w14:paraId="2ADCC740" w14:textId="77777777" w:rsidR="00E661F6" w:rsidRPr="00E661F6" w:rsidRDefault="00E661F6" w:rsidP="00E661F6">
            <w:pPr>
              <w:spacing w:line="342" w:lineRule="exact"/>
              <w:jc w:val="center"/>
              <w:rPr>
                <w:rFonts w:asciiTheme="minorHAnsi" w:eastAsia="Calibri" w:hAnsiTheme="minorHAnsi" w:cs="Calibri"/>
                <w:b/>
                <w:bCs/>
                <w:color w:val="000000"/>
                <w:sz w:val="28"/>
              </w:rPr>
            </w:pPr>
          </w:p>
          <w:p w14:paraId="4B1453F1" w14:textId="72D49BF1" w:rsidR="00D16A71" w:rsidRPr="002A5D24" w:rsidRDefault="00E661F6" w:rsidP="00E661F6">
            <w:pPr>
              <w:spacing w:line="342" w:lineRule="exact"/>
              <w:jc w:val="center"/>
              <w:rPr>
                <w:rFonts w:asciiTheme="minorHAnsi" w:eastAsia="Calibri" w:hAnsiTheme="minorHAnsi" w:cs="Calibri"/>
                <w:b/>
                <w:color w:val="000000"/>
                <w:sz w:val="28"/>
              </w:rPr>
            </w:pPr>
            <w:r w:rsidRPr="00E661F6">
              <w:rPr>
                <w:rFonts w:asciiTheme="minorHAnsi" w:eastAsia="Calibri" w:hAnsiTheme="minorHAnsi" w:cs="Calibri"/>
                <w:b/>
                <w:bCs/>
                <w:color w:val="000000"/>
                <w:sz w:val="28"/>
              </w:rPr>
              <w:t>Achat d’équipements spécifiques type console de RMN (de dernière génération) et sonde MAS haute vitesse ainsi que divers modules et accessoires (en vue de réaliser la jouvence électronique d’un spectromètre de RMN du solide 100 MHz)</w:t>
            </w:r>
            <w:r w:rsidR="007A5ED9" w:rsidRPr="007A5ED9">
              <w:rPr>
                <w:rFonts w:asciiTheme="minorHAnsi" w:eastAsia="Calibri" w:hAnsiTheme="minorHAnsi" w:cs="Calibri"/>
                <w:b/>
                <w:bCs/>
                <w:color w:val="000000"/>
                <w:sz w:val="28"/>
              </w:rPr>
              <w:t xml:space="preserve"> </w:t>
            </w:r>
          </w:p>
        </w:tc>
      </w:tr>
    </w:tbl>
    <w:p w14:paraId="21501990" w14:textId="77777777" w:rsidR="00D16A71" w:rsidRPr="002A5D24" w:rsidRDefault="00A233AE">
      <w:pPr>
        <w:spacing w:line="240" w:lineRule="exact"/>
        <w:rPr>
          <w:rFonts w:asciiTheme="minorHAnsi" w:hAnsiTheme="minorHAnsi"/>
        </w:rPr>
      </w:pPr>
      <w:r w:rsidRPr="002A5D24">
        <w:rPr>
          <w:rFonts w:asciiTheme="minorHAnsi" w:hAnsiTheme="minorHAnsi"/>
        </w:rPr>
        <w:t xml:space="preserve"> </w:t>
      </w:r>
    </w:p>
    <w:p w14:paraId="18F17418" w14:textId="77777777" w:rsidR="00D16A71" w:rsidRPr="002A5D24" w:rsidRDefault="00D16A71">
      <w:pPr>
        <w:spacing w:after="140" w:line="240" w:lineRule="exact"/>
        <w:rPr>
          <w:rFonts w:asciiTheme="minorHAnsi" w:hAnsiTheme="minorHAnsi"/>
        </w:rPr>
      </w:pPr>
    </w:p>
    <w:p w14:paraId="41182D79" w14:textId="1439CA6D" w:rsidR="00D16A71" w:rsidRPr="002A5D24" w:rsidRDefault="00010A88" w:rsidP="00462E57">
      <w:pPr>
        <w:spacing w:before="80" w:after="20"/>
        <w:ind w:left="20" w:right="20"/>
        <w:jc w:val="both"/>
        <w:rPr>
          <w:rFonts w:asciiTheme="minorHAnsi" w:eastAsia="Calibri" w:hAnsiTheme="minorHAnsi" w:cs="Calibri"/>
          <w:color w:val="000000"/>
          <w:sz w:val="20"/>
          <w:szCs w:val="20"/>
        </w:rPr>
      </w:pPr>
      <w:r w:rsidRPr="002A5D24">
        <w:rPr>
          <w:rFonts w:asciiTheme="minorHAnsi" w:eastAsia="Calibri" w:hAnsiTheme="minorHAnsi" w:cs="Calibri"/>
          <w:color w:val="000000"/>
          <w:sz w:val="20"/>
          <w:szCs w:val="20"/>
        </w:rPr>
        <w:t xml:space="preserve">Ce présent cadre de mémoire est à remplir par chaque candidat, et constituera le mémoire technique </w:t>
      </w:r>
      <w:r w:rsidR="00E219A9" w:rsidRPr="002A5D24">
        <w:rPr>
          <w:rFonts w:asciiTheme="minorHAnsi" w:eastAsia="Calibri" w:hAnsiTheme="minorHAnsi" w:cs="Calibri"/>
          <w:color w:val="000000"/>
          <w:sz w:val="20"/>
          <w:szCs w:val="20"/>
        </w:rPr>
        <w:t>à la vue</w:t>
      </w:r>
      <w:r w:rsidRPr="002A5D24">
        <w:rPr>
          <w:rFonts w:asciiTheme="minorHAnsi" w:eastAsia="Calibri" w:hAnsiTheme="minorHAnsi" w:cs="Calibri"/>
          <w:color w:val="000000"/>
          <w:sz w:val="20"/>
          <w:szCs w:val="20"/>
        </w:rPr>
        <w:t xml:space="preserve"> duquel le pouvoir adjudicateur analysera la valeur technique des offres.</w:t>
      </w:r>
    </w:p>
    <w:p w14:paraId="4961BE49" w14:textId="7933BC73" w:rsidR="00010A88" w:rsidRPr="002A5D24" w:rsidRDefault="00010A88" w:rsidP="00462E57">
      <w:pPr>
        <w:spacing w:before="80" w:after="20"/>
        <w:ind w:left="20" w:right="20"/>
        <w:jc w:val="both"/>
        <w:rPr>
          <w:rFonts w:asciiTheme="minorHAnsi" w:eastAsia="Calibri" w:hAnsiTheme="minorHAnsi" w:cs="Calibri"/>
          <w:color w:val="000000"/>
          <w:sz w:val="20"/>
          <w:szCs w:val="20"/>
        </w:rPr>
      </w:pPr>
      <w:r w:rsidRPr="002A5D24">
        <w:rPr>
          <w:rFonts w:asciiTheme="minorHAnsi" w:eastAsia="Calibri" w:hAnsiTheme="minorHAnsi" w:cs="Calibri"/>
          <w:color w:val="000000"/>
          <w:sz w:val="20"/>
          <w:szCs w:val="20"/>
        </w:rPr>
        <w:t>Pour rappel, la valeur technique des offres sera évaluée selon la pondération suivante :</w:t>
      </w:r>
    </w:p>
    <w:p w14:paraId="2BAF3A8D" w14:textId="77777777" w:rsidR="00010A88" w:rsidRPr="002A5D24" w:rsidRDefault="00010A88" w:rsidP="00010A88">
      <w:pPr>
        <w:spacing w:before="80" w:after="20"/>
        <w:ind w:left="20" w:right="20"/>
        <w:rPr>
          <w:rFonts w:asciiTheme="minorHAnsi" w:eastAsia="Calibri" w:hAnsiTheme="minorHAnsi" w:cs="Calibri"/>
          <w:color w:val="000000"/>
        </w:rPr>
      </w:pPr>
    </w:p>
    <w:tbl>
      <w:tblPr>
        <w:tblW w:w="0" w:type="auto"/>
        <w:tblInd w:w="20" w:type="dxa"/>
        <w:tblLayout w:type="fixed"/>
        <w:tblLook w:val="04A0" w:firstRow="1" w:lastRow="0" w:firstColumn="1" w:lastColumn="0" w:noHBand="0" w:noVBand="1"/>
      </w:tblPr>
      <w:tblGrid>
        <w:gridCol w:w="7800"/>
        <w:gridCol w:w="1800"/>
      </w:tblGrid>
      <w:tr w:rsidR="00010A88" w:rsidRPr="002A5D24" w14:paraId="26CBDCF7" w14:textId="77777777" w:rsidTr="00193EB9">
        <w:trPr>
          <w:trHeight w:val="306"/>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8238D4" w14:textId="77777777" w:rsidR="00010A88" w:rsidRPr="002A5D24" w:rsidRDefault="00010A88" w:rsidP="00193EB9">
            <w:pPr>
              <w:spacing w:before="60" w:after="20"/>
              <w:jc w:val="center"/>
              <w:rPr>
                <w:rFonts w:asciiTheme="minorHAnsi" w:eastAsia="Calibri" w:hAnsiTheme="minorHAnsi" w:cs="Calibri"/>
                <w:color w:val="000000"/>
                <w:sz w:val="20"/>
              </w:rPr>
            </w:pPr>
            <w:r w:rsidRPr="002A5D24">
              <w:rPr>
                <w:rFonts w:asciiTheme="minorHAnsi" w:eastAsia="Calibri" w:hAnsiTheme="minorHAnsi" w:cs="Calibri"/>
                <w:color w:val="000000"/>
                <w:sz w:val="20"/>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CAF955" w14:textId="77777777" w:rsidR="00010A88" w:rsidRPr="002A5D24" w:rsidRDefault="00010A88" w:rsidP="00193EB9">
            <w:pPr>
              <w:spacing w:before="60" w:after="20"/>
              <w:jc w:val="center"/>
              <w:rPr>
                <w:rFonts w:asciiTheme="minorHAnsi" w:eastAsia="Calibri" w:hAnsiTheme="minorHAnsi" w:cs="Calibri"/>
                <w:color w:val="000000"/>
                <w:sz w:val="20"/>
              </w:rPr>
            </w:pPr>
            <w:r w:rsidRPr="002A5D24">
              <w:rPr>
                <w:rFonts w:asciiTheme="minorHAnsi" w:eastAsia="Calibri" w:hAnsiTheme="minorHAnsi" w:cs="Calibri"/>
                <w:color w:val="000000"/>
                <w:sz w:val="20"/>
              </w:rPr>
              <w:t>Pondération</w:t>
            </w:r>
          </w:p>
        </w:tc>
      </w:tr>
      <w:tr w:rsidR="00010A88" w:rsidRPr="002A5D24" w14:paraId="3FF5B7BE" w14:textId="77777777" w:rsidTr="00193EB9">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E8B436" w14:textId="3580749C" w:rsidR="00010A88" w:rsidRPr="002A5D24" w:rsidRDefault="00010A88" w:rsidP="00193EB9">
            <w:pPr>
              <w:spacing w:before="100" w:after="20"/>
              <w:ind w:left="80" w:right="80"/>
              <w:rPr>
                <w:rFonts w:asciiTheme="minorHAnsi" w:eastAsia="Calibri" w:hAnsiTheme="minorHAnsi" w:cs="Calibri"/>
                <w:color w:val="000000"/>
                <w:sz w:val="20"/>
              </w:rPr>
            </w:pPr>
            <w:r w:rsidRPr="002A5D24">
              <w:rPr>
                <w:rFonts w:asciiTheme="minorHAnsi" w:eastAsia="Calibri" w:hAnsiTheme="minorHAnsi" w:cs="Calibri"/>
                <w:color w:val="000000"/>
                <w:sz w:val="20"/>
              </w:rPr>
              <w:t>1-Valeur technique</w:t>
            </w:r>
            <w:r w:rsidR="007A5ED9">
              <w:rPr>
                <w:rFonts w:asciiTheme="minorHAnsi" w:eastAsia="Calibri" w:hAnsiTheme="minorHAnsi" w:cs="Calibri"/>
                <w:color w:val="000000"/>
                <w:sz w:val="20"/>
              </w:rPr>
              <w:t xml:space="preserve"> (respect du cahier des charges technique tant au niveau de la console et de ses accessoires que de la sonde de mesure</w:t>
            </w:r>
            <w:r w:rsidR="00785BA6">
              <w:rPr>
                <w:rFonts w:asciiTheme="minorHAnsi" w:eastAsia="Calibri" w:hAnsiTheme="minorHAnsi" w:cs="Calibri"/>
                <w:color w:val="000000"/>
                <w:sz w:val="20"/>
              </w:rPr>
              <w:t xml:space="preserve"> et garanties proposées)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67C91" w14:textId="101389D1" w:rsidR="00010A88" w:rsidRPr="002A5D24" w:rsidRDefault="00705614" w:rsidP="00193EB9">
            <w:pPr>
              <w:spacing w:before="100" w:after="20"/>
              <w:ind w:left="80" w:right="80"/>
              <w:rPr>
                <w:rFonts w:asciiTheme="minorHAnsi" w:eastAsia="Calibri" w:hAnsiTheme="minorHAnsi" w:cs="Calibri"/>
                <w:color w:val="000000"/>
                <w:sz w:val="20"/>
              </w:rPr>
            </w:pPr>
            <w:r>
              <w:rPr>
                <w:rFonts w:asciiTheme="minorHAnsi" w:eastAsia="Calibri" w:hAnsiTheme="minorHAnsi" w:cs="Calibri"/>
                <w:color w:val="000000"/>
                <w:sz w:val="20"/>
              </w:rPr>
              <w:t>6</w:t>
            </w:r>
            <w:r w:rsidR="00010A88" w:rsidRPr="002A5D24">
              <w:rPr>
                <w:rFonts w:asciiTheme="minorHAnsi" w:eastAsia="Calibri" w:hAnsiTheme="minorHAnsi" w:cs="Calibri"/>
                <w:color w:val="000000"/>
                <w:sz w:val="20"/>
              </w:rPr>
              <w:t>0.0 %</w:t>
            </w:r>
          </w:p>
        </w:tc>
      </w:tr>
    </w:tbl>
    <w:p w14:paraId="2EDC63E9" w14:textId="77777777" w:rsidR="00010A88" w:rsidRPr="002A5D24" w:rsidRDefault="00010A88" w:rsidP="00010A88">
      <w:pPr>
        <w:spacing w:before="80" w:after="20"/>
        <w:ind w:left="20" w:right="20"/>
        <w:rPr>
          <w:rFonts w:asciiTheme="minorHAnsi" w:eastAsia="Calibri" w:hAnsiTheme="minorHAnsi" w:cs="Calibri"/>
          <w:b/>
          <w:color w:val="FF0000"/>
          <w:sz w:val="32"/>
        </w:rPr>
      </w:pPr>
    </w:p>
    <w:p w14:paraId="2861A472" w14:textId="08177FD5" w:rsidR="00D16A71" w:rsidRDefault="00010A88" w:rsidP="00462E57">
      <w:pPr>
        <w:spacing w:line="240" w:lineRule="exact"/>
        <w:jc w:val="both"/>
        <w:rPr>
          <w:rFonts w:asciiTheme="minorHAnsi" w:hAnsiTheme="minorHAnsi"/>
          <w:b/>
          <w:sz w:val="20"/>
          <w:szCs w:val="20"/>
        </w:rPr>
      </w:pPr>
      <w:r w:rsidRPr="002A5D24">
        <w:rPr>
          <w:rFonts w:asciiTheme="minorHAnsi" w:hAnsiTheme="minorHAnsi"/>
          <w:sz w:val="20"/>
          <w:szCs w:val="20"/>
        </w:rPr>
        <w:t xml:space="preserve">Il est rappelé que le document renseigné </w:t>
      </w:r>
      <w:r w:rsidRPr="002A5D24">
        <w:rPr>
          <w:rFonts w:asciiTheme="minorHAnsi" w:hAnsiTheme="minorHAnsi"/>
          <w:b/>
          <w:sz w:val="20"/>
          <w:szCs w:val="20"/>
        </w:rPr>
        <w:t xml:space="preserve">ne devra pas dépasser </w:t>
      </w:r>
      <w:r w:rsidR="00CE60E9">
        <w:rPr>
          <w:rFonts w:asciiTheme="minorHAnsi" w:hAnsiTheme="minorHAnsi"/>
          <w:b/>
          <w:sz w:val="20"/>
          <w:szCs w:val="20"/>
        </w:rPr>
        <w:t>10</w:t>
      </w:r>
      <w:r w:rsidR="00CE60E9" w:rsidRPr="002A5D24">
        <w:rPr>
          <w:rFonts w:asciiTheme="minorHAnsi" w:hAnsiTheme="minorHAnsi"/>
          <w:b/>
          <w:sz w:val="20"/>
          <w:szCs w:val="20"/>
        </w:rPr>
        <w:t xml:space="preserve"> </w:t>
      </w:r>
      <w:r w:rsidRPr="002A5D24">
        <w:rPr>
          <w:rFonts w:asciiTheme="minorHAnsi" w:hAnsiTheme="minorHAnsi"/>
          <w:b/>
          <w:sz w:val="20"/>
          <w:szCs w:val="20"/>
        </w:rPr>
        <w:t>pages rect</w:t>
      </w:r>
      <w:r w:rsidR="003F3762">
        <w:rPr>
          <w:rFonts w:asciiTheme="minorHAnsi" w:hAnsiTheme="minorHAnsi"/>
          <w:b/>
          <w:sz w:val="20"/>
          <w:szCs w:val="20"/>
        </w:rPr>
        <w:t>o</w:t>
      </w:r>
      <w:r w:rsidRPr="002A5D24">
        <w:rPr>
          <w:rFonts w:asciiTheme="minorHAnsi" w:hAnsiTheme="minorHAnsi"/>
          <w:sz w:val="20"/>
          <w:szCs w:val="20"/>
        </w:rPr>
        <w:t xml:space="preserve">, taille de police 12 minimum. </w:t>
      </w:r>
      <w:r w:rsidR="002A5D24" w:rsidRPr="002A5D24">
        <w:rPr>
          <w:rFonts w:asciiTheme="minorHAnsi" w:hAnsiTheme="minorHAnsi"/>
          <w:sz w:val="20"/>
          <w:szCs w:val="20"/>
        </w:rPr>
        <w:t>Ne sont pas comptabilisé</w:t>
      </w:r>
      <w:r w:rsidR="00787706">
        <w:rPr>
          <w:rFonts w:asciiTheme="minorHAnsi" w:hAnsiTheme="minorHAnsi"/>
          <w:sz w:val="20"/>
          <w:szCs w:val="20"/>
        </w:rPr>
        <w:t>s</w:t>
      </w:r>
      <w:r w:rsidR="002A5D24" w:rsidRPr="002A5D24">
        <w:rPr>
          <w:rFonts w:asciiTheme="minorHAnsi" w:hAnsiTheme="minorHAnsi"/>
          <w:sz w:val="20"/>
          <w:szCs w:val="20"/>
        </w:rPr>
        <w:t xml:space="preserve"> les documents demandés aux candidats dans certaines rubriques de ce cadre de mémoire. En revanche, </w:t>
      </w:r>
      <w:r w:rsidR="002A5D24" w:rsidRPr="002A5D24">
        <w:rPr>
          <w:rFonts w:asciiTheme="minorHAnsi" w:hAnsiTheme="minorHAnsi"/>
          <w:b/>
          <w:sz w:val="20"/>
          <w:szCs w:val="20"/>
        </w:rPr>
        <w:t>t</w:t>
      </w:r>
      <w:r w:rsidRPr="002A5D24">
        <w:rPr>
          <w:rFonts w:asciiTheme="minorHAnsi" w:hAnsiTheme="minorHAnsi"/>
          <w:b/>
          <w:sz w:val="20"/>
          <w:szCs w:val="20"/>
        </w:rPr>
        <w:t xml:space="preserve">out document </w:t>
      </w:r>
      <w:r w:rsidR="002A5D24" w:rsidRPr="002A5D24">
        <w:rPr>
          <w:rFonts w:asciiTheme="minorHAnsi" w:hAnsiTheme="minorHAnsi"/>
          <w:b/>
          <w:sz w:val="20"/>
          <w:szCs w:val="20"/>
        </w:rPr>
        <w:t xml:space="preserve">supplémentaire </w:t>
      </w:r>
      <w:r w:rsidRPr="002A5D24">
        <w:rPr>
          <w:rFonts w:asciiTheme="minorHAnsi" w:hAnsiTheme="minorHAnsi"/>
          <w:b/>
          <w:sz w:val="20"/>
          <w:szCs w:val="20"/>
        </w:rPr>
        <w:t xml:space="preserve">fourni </w:t>
      </w:r>
      <w:r w:rsidRPr="002A5D24">
        <w:rPr>
          <w:rFonts w:asciiTheme="minorHAnsi" w:hAnsiTheme="minorHAnsi"/>
          <w:b/>
          <w:sz w:val="20"/>
          <w:szCs w:val="20"/>
          <w:u w:val="single"/>
        </w:rPr>
        <w:t>à l’initiative du candidat</w:t>
      </w:r>
      <w:r w:rsidRPr="002A5D24">
        <w:rPr>
          <w:rFonts w:asciiTheme="minorHAnsi" w:hAnsiTheme="minorHAnsi"/>
          <w:b/>
          <w:sz w:val="20"/>
          <w:szCs w:val="20"/>
        </w:rPr>
        <w:t xml:space="preserve"> ne sera pas pris en compte dans l’analyse.</w:t>
      </w:r>
    </w:p>
    <w:p w14:paraId="773AB08F" w14:textId="77777777" w:rsidR="00193EB9" w:rsidRPr="002A5D24" w:rsidRDefault="00193EB9">
      <w:pPr>
        <w:spacing w:line="240" w:lineRule="exact"/>
        <w:rPr>
          <w:rFonts w:asciiTheme="minorHAnsi" w:hAnsiTheme="minorHAnsi"/>
          <w:sz w:val="20"/>
          <w:szCs w:val="20"/>
        </w:rPr>
      </w:pPr>
    </w:p>
    <w:p w14:paraId="625F2DC5" w14:textId="77777777" w:rsidR="00D16A71" w:rsidRPr="002A5D24" w:rsidRDefault="00D16A71">
      <w:pPr>
        <w:pStyle w:val="ParagrapheIndent2"/>
        <w:spacing w:line="244" w:lineRule="exact"/>
        <w:ind w:left="20" w:right="20"/>
        <w:jc w:val="both"/>
        <w:rPr>
          <w:rFonts w:asciiTheme="minorHAnsi" w:hAnsiTheme="minorHAnsi"/>
          <w:color w:val="000000"/>
        </w:rPr>
      </w:pPr>
    </w:p>
    <w:tbl>
      <w:tblPr>
        <w:tblStyle w:val="Grilledutableau"/>
        <w:tblW w:w="0" w:type="auto"/>
        <w:tblLook w:val="04A0" w:firstRow="1" w:lastRow="0" w:firstColumn="1" w:lastColumn="0" w:noHBand="0" w:noVBand="1"/>
      </w:tblPr>
      <w:tblGrid>
        <w:gridCol w:w="1980"/>
        <w:gridCol w:w="7642"/>
      </w:tblGrid>
      <w:tr w:rsidR="00193EB9" w14:paraId="598BFC1F" w14:textId="77777777" w:rsidTr="00193EB9">
        <w:trPr>
          <w:trHeight w:val="615"/>
        </w:trPr>
        <w:tc>
          <w:tcPr>
            <w:tcW w:w="1980" w:type="dxa"/>
            <w:shd w:val="clear" w:color="auto" w:fill="FBE4D5" w:themeFill="accent2" w:themeFillTint="33"/>
            <w:vAlign w:val="center"/>
          </w:tcPr>
          <w:p w14:paraId="065F59E9" w14:textId="2F8570C0" w:rsidR="00193EB9" w:rsidRPr="00193EB9" w:rsidRDefault="00193EB9" w:rsidP="00193EB9">
            <w:pPr>
              <w:jc w:val="center"/>
              <w:rPr>
                <w:rFonts w:asciiTheme="minorHAnsi" w:hAnsiTheme="minorHAnsi"/>
                <w:b/>
                <w:color w:val="000000"/>
              </w:rPr>
            </w:pPr>
            <w:r w:rsidRPr="00193EB9">
              <w:rPr>
                <w:rFonts w:asciiTheme="minorHAnsi" w:hAnsiTheme="minorHAnsi"/>
                <w:b/>
                <w:color w:val="000000"/>
              </w:rPr>
              <w:t>Nom du candidat</w:t>
            </w:r>
          </w:p>
        </w:tc>
        <w:tc>
          <w:tcPr>
            <w:tcW w:w="7642" w:type="dxa"/>
            <w:shd w:val="clear" w:color="auto" w:fill="FBE4D5" w:themeFill="accent2" w:themeFillTint="33"/>
            <w:vAlign w:val="center"/>
          </w:tcPr>
          <w:p w14:paraId="1308F42C" w14:textId="77777777" w:rsidR="00193EB9" w:rsidRDefault="00193EB9" w:rsidP="00193EB9">
            <w:pPr>
              <w:jc w:val="center"/>
              <w:rPr>
                <w:rFonts w:asciiTheme="minorHAnsi" w:hAnsiTheme="minorHAnsi"/>
                <w:color w:val="000000"/>
              </w:rPr>
            </w:pPr>
          </w:p>
        </w:tc>
      </w:tr>
    </w:tbl>
    <w:p w14:paraId="081DFBC7" w14:textId="51DE756D" w:rsidR="002A5D24" w:rsidRPr="002A5D24" w:rsidRDefault="002A5D24">
      <w:pPr>
        <w:rPr>
          <w:rFonts w:asciiTheme="minorHAnsi" w:hAnsiTheme="minorHAnsi"/>
          <w:color w:val="000000"/>
        </w:rPr>
      </w:pPr>
      <w:r w:rsidRPr="002A5D24">
        <w:rPr>
          <w:rFonts w:asciiTheme="minorHAnsi" w:hAnsiTheme="minorHAnsi"/>
          <w:color w:val="000000"/>
        </w:rPr>
        <w:br w:type="page"/>
      </w:r>
    </w:p>
    <w:p w14:paraId="7F18C136" w14:textId="0F700B69" w:rsidR="002A5D24" w:rsidRDefault="002A5D24" w:rsidP="002A5D24">
      <w:pPr>
        <w:pStyle w:val="Paragraphedeliste"/>
        <w:spacing w:line="240" w:lineRule="exact"/>
        <w:ind w:left="1080"/>
        <w:rPr>
          <w:rFonts w:asciiTheme="minorHAnsi" w:hAnsiTheme="minorHAnsi"/>
          <w:color w:val="000000"/>
        </w:rPr>
      </w:pPr>
    </w:p>
    <w:p w14:paraId="13E13EA1" w14:textId="25164277" w:rsidR="002A5D24" w:rsidRDefault="002A5D24" w:rsidP="00462E57">
      <w:pPr>
        <w:pStyle w:val="Paragraphedeliste"/>
        <w:spacing w:line="240" w:lineRule="exact"/>
        <w:ind w:left="0"/>
        <w:jc w:val="both"/>
        <w:rPr>
          <w:rFonts w:asciiTheme="minorHAnsi" w:hAnsiTheme="minorHAnsi"/>
          <w:color w:val="000000"/>
        </w:rPr>
      </w:pPr>
      <w:r w:rsidRPr="00A060D2">
        <w:rPr>
          <w:rFonts w:asciiTheme="minorHAnsi" w:hAnsiTheme="minorHAnsi"/>
          <w:b/>
          <w:color w:val="000000"/>
        </w:rPr>
        <w:t>1</w:t>
      </w:r>
      <w:r w:rsidR="00CE60E9">
        <w:rPr>
          <w:rFonts w:asciiTheme="minorHAnsi" w:hAnsiTheme="minorHAnsi"/>
          <w:b/>
          <w:color w:val="000000"/>
        </w:rPr>
        <w:t>.</w:t>
      </w:r>
      <w:r w:rsidR="00F93CEF">
        <w:rPr>
          <w:rFonts w:asciiTheme="minorHAnsi" w:hAnsiTheme="minorHAnsi"/>
          <w:b/>
          <w:color w:val="000000"/>
        </w:rPr>
        <w:t xml:space="preserve"> Fiches techniques des équipements et conditions d’entretien</w:t>
      </w:r>
    </w:p>
    <w:p w14:paraId="180B4454" w14:textId="0D8F5224" w:rsidR="002A5D24" w:rsidRDefault="002A5D24" w:rsidP="00462E57">
      <w:pPr>
        <w:pStyle w:val="Paragraphedeliste"/>
        <w:spacing w:line="240" w:lineRule="exact"/>
        <w:ind w:left="0"/>
        <w:jc w:val="both"/>
        <w:rPr>
          <w:rFonts w:asciiTheme="minorHAnsi" w:hAnsiTheme="minorHAnsi"/>
          <w:i/>
          <w:color w:val="000000"/>
        </w:rPr>
      </w:pPr>
      <w:r w:rsidRPr="002A5D24">
        <w:rPr>
          <w:rFonts w:asciiTheme="minorHAnsi" w:hAnsiTheme="minorHAnsi"/>
          <w:i/>
          <w:color w:val="000000"/>
        </w:rPr>
        <w:t>Le candidat</w:t>
      </w:r>
      <w:r>
        <w:rPr>
          <w:rFonts w:asciiTheme="minorHAnsi" w:hAnsiTheme="minorHAnsi"/>
          <w:i/>
          <w:color w:val="000000"/>
        </w:rPr>
        <w:t xml:space="preserve"> </w:t>
      </w:r>
      <w:r w:rsidR="00F93CEF">
        <w:rPr>
          <w:rFonts w:asciiTheme="minorHAnsi" w:hAnsiTheme="minorHAnsi"/>
          <w:i/>
          <w:color w:val="000000"/>
        </w:rPr>
        <w:t>fournira l’ensemble des fiches techniques des matériels utilisés et les conditions d’entretien de ces derniers</w:t>
      </w:r>
      <w:r w:rsidR="00E94AD8">
        <w:rPr>
          <w:rFonts w:asciiTheme="minorHAnsi" w:hAnsiTheme="minorHAnsi"/>
          <w:i/>
          <w:color w:val="000000"/>
        </w:rPr>
        <w:t>.</w:t>
      </w:r>
    </w:p>
    <w:p w14:paraId="71D540EC" w14:textId="77777777" w:rsidR="002A5D24" w:rsidRPr="005F34B4" w:rsidRDefault="002A5D24" w:rsidP="00462E57">
      <w:pPr>
        <w:pStyle w:val="Paragraphedeliste"/>
        <w:spacing w:line="240" w:lineRule="exact"/>
        <w:ind w:left="0"/>
        <w:jc w:val="both"/>
        <w:rPr>
          <w:rFonts w:asciiTheme="minorHAnsi" w:hAnsiTheme="minorHAnsi"/>
          <w:b/>
          <w:i/>
          <w:color w:val="000000"/>
        </w:rPr>
      </w:pPr>
    </w:p>
    <w:p w14:paraId="763F8150" w14:textId="49F96978" w:rsidR="00CE60E9" w:rsidRDefault="00CE60E9" w:rsidP="00462E57">
      <w:pPr>
        <w:pStyle w:val="Paragraphedeliste"/>
        <w:spacing w:line="240" w:lineRule="exact"/>
        <w:ind w:left="0"/>
        <w:jc w:val="both"/>
        <w:rPr>
          <w:rFonts w:asciiTheme="minorHAnsi" w:hAnsiTheme="minorHAnsi"/>
          <w:i/>
          <w:color w:val="000000"/>
        </w:rPr>
      </w:pPr>
      <w:r>
        <w:rPr>
          <w:rFonts w:asciiTheme="minorHAnsi" w:hAnsiTheme="minorHAnsi"/>
          <w:i/>
          <w:color w:val="000000"/>
        </w:rPr>
        <w:t>Le candidat est invité à remettre en annexe de ce cadre de mémoire les fiches techniques avec les conditions d’entretien.</w:t>
      </w:r>
    </w:p>
    <w:p w14:paraId="658BE9B2" w14:textId="64F4E0DA" w:rsidR="00624ED3" w:rsidRDefault="00624ED3" w:rsidP="00462E57">
      <w:pPr>
        <w:pStyle w:val="Paragraphedeliste"/>
        <w:spacing w:line="240" w:lineRule="exact"/>
        <w:ind w:left="0"/>
        <w:jc w:val="both"/>
        <w:rPr>
          <w:rFonts w:asciiTheme="minorHAnsi" w:hAnsiTheme="minorHAnsi"/>
          <w:b/>
          <w:i/>
          <w:color w:val="000000"/>
        </w:rPr>
      </w:pPr>
    </w:p>
    <w:p w14:paraId="2162F7B2" w14:textId="6B9CBDA6" w:rsidR="00624ED3" w:rsidRDefault="00624ED3" w:rsidP="00462E57">
      <w:pPr>
        <w:pStyle w:val="Paragraphedeliste"/>
        <w:spacing w:line="240" w:lineRule="exact"/>
        <w:ind w:left="0"/>
        <w:jc w:val="both"/>
        <w:rPr>
          <w:rFonts w:asciiTheme="minorHAnsi" w:hAnsiTheme="minorHAnsi"/>
          <w:b/>
          <w:i/>
          <w:color w:val="000000"/>
        </w:rPr>
      </w:pPr>
    </w:p>
    <w:p w14:paraId="01446927" w14:textId="4A7A7B60" w:rsidR="00D44E5C" w:rsidRDefault="00D44E5C" w:rsidP="007A5ED9">
      <w:pPr>
        <w:jc w:val="both"/>
        <w:rPr>
          <w:rFonts w:asciiTheme="minorHAnsi" w:hAnsiTheme="minorHAnsi"/>
          <w:b/>
          <w:color w:val="000000"/>
        </w:rPr>
      </w:pPr>
      <w:r w:rsidRPr="00A060D2">
        <w:rPr>
          <w:rFonts w:asciiTheme="minorHAnsi" w:hAnsiTheme="minorHAnsi"/>
          <w:b/>
          <w:color w:val="000000"/>
        </w:rPr>
        <w:t xml:space="preserve">2. </w:t>
      </w:r>
      <w:r w:rsidR="007A5ED9">
        <w:rPr>
          <w:rFonts w:asciiTheme="minorHAnsi" w:hAnsiTheme="minorHAnsi"/>
          <w:b/>
          <w:color w:val="000000"/>
        </w:rPr>
        <w:t>Garanties proposées</w:t>
      </w:r>
    </w:p>
    <w:p w14:paraId="62366BF2" w14:textId="1FC4A0C0" w:rsidR="00F00206" w:rsidRPr="00F00206" w:rsidRDefault="00FC6E75" w:rsidP="00F00206">
      <w:pPr>
        <w:pStyle w:val="Paragraphedeliste"/>
        <w:numPr>
          <w:ilvl w:val="0"/>
          <w:numId w:val="8"/>
        </w:numPr>
        <w:jc w:val="both"/>
        <w:rPr>
          <w:rFonts w:asciiTheme="minorHAnsi" w:hAnsiTheme="minorHAnsi"/>
          <w:i/>
          <w:color w:val="000000"/>
          <w:lang w:val="en-US"/>
        </w:rPr>
      </w:pPr>
      <w:r w:rsidRPr="00F00206">
        <w:rPr>
          <w:rFonts w:asciiTheme="minorHAnsi" w:hAnsiTheme="minorHAnsi"/>
          <w:i/>
          <w:color w:val="000000"/>
          <w:lang w:val="en-US"/>
        </w:rPr>
        <w:t xml:space="preserve">Durée </w:t>
      </w:r>
      <w:r w:rsidR="00F00206" w:rsidRPr="00F00206">
        <w:rPr>
          <w:rFonts w:asciiTheme="minorHAnsi" w:hAnsiTheme="minorHAnsi"/>
          <w:i/>
          <w:color w:val="000000"/>
          <w:lang w:val="en-US"/>
        </w:rPr>
        <w:t xml:space="preserve">des </w:t>
      </w:r>
      <w:proofErr w:type="spellStart"/>
      <w:r w:rsidR="00F00206" w:rsidRPr="00F00206">
        <w:rPr>
          <w:rFonts w:asciiTheme="minorHAnsi" w:hAnsiTheme="minorHAnsi"/>
          <w:i/>
          <w:color w:val="000000"/>
          <w:lang w:val="en-US"/>
        </w:rPr>
        <w:t>garanties</w:t>
      </w:r>
      <w:proofErr w:type="spellEnd"/>
      <w:r w:rsidR="00F00206" w:rsidRPr="00F00206">
        <w:rPr>
          <w:rFonts w:asciiTheme="minorHAnsi" w:hAnsiTheme="minorHAnsi"/>
          <w:i/>
          <w:color w:val="000000"/>
          <w:lang w:val="en-US"/>
        </w:rPr>
        <w:t xml:space="preserve"> </w:t>
      </w:r>
      <w:proofErr w:type="spellStart"/>
      <w:r w:rsidR="00F00206" w:rsidRPr="00F00206">
        <w:rPr>
          <w:rFonts w:asciiTheme="minorHAnsi" w:hAnsiTheme="minorHAnsi"/>
          <w:i/>
          <w:color w:val="000000"/>
          <w:lang w:val="en-US"/>
        </w:rPr>
        <w:t>proposées</w:t>
      </w:r>
      <w:proofErr w:type="spellEnd"/>
      <w:r w:rsidR="00F00206" w:rsidRPr="00F00206">
        <w:rPr>
          <w:rFonts w:asciiTheme="minorHAnsi" w:hAnsiTheme="minorHAnsi"/>
          <w:i/>
          <w:color w:val="000000"/>
          <w:lang w:val="en-US"/>
        </w:rPr>
        <w:t xml:space="preserve"> </w:t>
      </w:r>
      <w:r w:rsidRPr="00F00206">
        <w:rPr>
          <w:rFonts w:asciiTheme="minorHAnsi" w:hAnsiTheme="minorHAnsi"/>
          <w:i/>
          <w:color w:val="000000"/>
          <w:lang w:val="en-US"/>
        </w:rPr>
        <w:t xml:space="preserve">et </w:t>
      </w:r>
      <w:proofErr w:type="spellStart"/>
      <w:r w:rsidR="00F00206" w:rsidRPr="00F00206">
        <w:rPr>
          <w:rFonts w:asciiTheme="minorHAnsi" w:hAnsiTheme="minorHAnsi"/>
          <w:i/>
          <w:color w:val="000000"/>
          <w:lang w:val="en-US"/>
        </w:rPr>
        <w:t>éléments</w:t>
      </w:r>
      <w:proofErr w:type="spellEnd"/>
      <w:r w:rsidR="00F00206" w:rsidRPr="00F00206">
        <w:rPr>
          <w:rFonts w:asciiTheme="minorHAnsi" w:hAnsiTheme="minorHAnsi"/>
          <w:i/>
          <w:color w:val="000000"/>
          <w:lang w:val="en-US"/>
        </w:rPr>
        <w:t xml:space="preserve"> </w:t>
      </w:r>
      <w:proofErr w:type="spellStart"/>
      <w:r w:rsidR="00F00206" w:rsidRPr="00F00206">
        <w:rPr>
          <w:rFonts w:asciiTheme="minorHAnsi" w:hAnsiTheme="minorHAnsi"/>
          <w:i/>
          <w:color w:val="000000"/>
          <w:lang w:val="en-US"/>
        </w:rPr>
        <w:t>couverts</w:t>
      </w:r>
      <w:proofErr w:type="spellEnd"/>
      <w:r w:rsidR="00F00206" w:rsidRPr="00F00206">
        <w:rPr>
          <w:rFonts w:asciiTheme="minorHAnsi" w:hAnsiTheme="minorHAnsi"/>
          <w:i/>
          <w:color w:val="000000"/>
          <w:lang w:val="en-US"/>
        </w:rPr>
        <w:t xml:space="preserve"> par </w:t>
      </w:r>
      <w:proofErr w:type="spellStart"/>
      <w:r w:rsidR="00F00206" w:rsidRPr="00F00206">
        <w:rPr>
          <w:rFonts w:asciiTheme="minorHAnsi" w:hAnsiTheme="minorHAnsi"/>
          <w:i/>
          <w:color w:val="000000"/>
          <w:lang w:val="en-US"/>
        </w:rPr>
        <w:t>ces</w:t>
      </w:r>
      <w:proofErr w:type="spellEnd"/>
      <w:r w:rsidR="00F00206" w:rsidRPr="00F00206">
        <w:rPr>
          <w:rFonts w:asciiTheme="minorHAnsi" w:hAnsiTheme="minorHAnsi"/>
          <w:i/>
          <w:color w:val="000000"/>
          <w:lang w:val="en-US"/>
        </w:rPr>
        <w:t xml:space="preserve"> </w:t>
      </w:r>
      <w:proofErr w:type="spellStart"/>
      <w:r w:rsidR="00F00206" w:rsidRPr="00F00206">
        <w:rPr>
          <w:rFonts w:asciiTheme="minorHAnsi" w:hAnsiTheme="minorHAnsi"/>
          <w:i/>
          <w:color w:val="000000"/>
          <w:lang w:val="en-US"/>
        </w:rPr>
        <w:t>dernières</w:t>
      </w:r>
      <w:proofErr w:type="spellEnd"/>
      <w:r w:rsidRPr="00F00206">
        <w:rPr>
          <w:rFonts w:asciiTheme="minorHAnsi" w:hAnsiTheme="minorHAnsi"/>
          <w:i/>
          <w:color w:val="000000"/>
          <w:lang w:val="en-US"/>
        </w:rPr>
        <w:t xml:space="preserve"> pour la console et les </w:t>
      </w:r>
      <w:proofErr w:type="gramStart"/>
      <w:r w:rsidRPr="00F00206">
        <w:rPr>
          <w:rFonts w:asciiTheme="minorHAnsi" w:hAnsiTheme="minorHAnsi"/>
          <w:i/>
          <w:color w:val="000000"/>
          <w:lang w:val="en-US"/>
        </w:rPr>
        <w:t>divers</w:t>
      </w:r>
      <w:proofErr w:type="gramEnd"/>
      <w:r w:rsidRPr="00F00206">
        <w:rPr>
          <w:rFonts w:asciiTheme="minorHAnsi" w:hAnsiTheme="minorHAnsi"/>
          <w:i/>
          <w:color w:val="000000"/>
          <w:lang w:val="en-US"/>
        </w:rPr>
        <w:t xml:space="preserve"> modules </w:t>
      </w:r>
      <w:proofErr w:type="spellStart"/>
      <w:r w:rsidRPr="00F00206">
        <w:rPr>
          <w:rFonts w:asciiTheme="minorHAnsi" w:hAnsiTheme="minorHAnsi"/>
          <w:i/>
          <w:color w:val="000000"/>
          <w:lang w:val="en-US"/>
        </w:rPr>
        <w:t>ou</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unit</w:t>
      </w:r>
      <w:r w:rsidR="00F00206" w:rsidRPr="00F00206">
        <w:rPr>
          <w:rFonts w:asciiTheme="minorHAnsi" w:hAnsiTheme="minorHAnsi"/>
          <w:i/>
          <w:color w:val="000000"/>
          <w:lang w:val="en-US"/>
        </w:rPr>
        <w:t>é</w:t>
      </w:r>
      <w:r w:rsidRPr="00F00206">
        <w:rPr>
          <w:rFonts w:asciiTheme="minorHAnsi" w:hAnsiTheme="minorHAnsi"/>
          <w:i/>
          <w:color w:val="000000"/>
          <w:lang w:val="en-US"/>
        </w:rPr>
        <w:t>s</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qu’elle</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contient</w:t>
      </w:r>
      <w:proofErr w:type="spellEnd"/>
      <w:r w:rsidRPr="00F00206">
        <w:rPr>
          <w:rFonts w:asciiTheme="minorHAnsi" w:hAnsiTheme="minorHAnsi"/>
          <w:i/>
          <w:color w:val="000000"/>
          <w:lang w:val="en-US"/>
        </w:rPr>
        <w:t xml:space="preserve"> </w:t>
      </w:r>
    </w:p>
    <w:p w14:paraId="57DBE20C" w14:textId="5557AD88" w:rsidR="007A5ED9" w:rsidRPr="00F00206" w:rsidRDefault="00F00206" w:rsidP="00F00206">
      <w:pPr>
        <w:pStyle w:val="Paragraphedeliste"/>
        <w:numPr>
          <w:ilvl w:val="0"/>
          <w:numId w:val="9"/>
        </w:numPr>
        <w:jc w:val="both"/>
        <w:rPr>
          <w:rFonts w:asciiTheme="minorHAnsi" w:hAnsiTheme="minorHAnsi"/>
          <w:i/>
          <w:color w:val="000000"/>
        </w:rPr>
      </w:pPr>
      <w:r w:rsidRPr="00F00206">
        <w:rPr>
          <w:rFonts w:asciiTheme="minorHAnsi" w:hAnsiTheme="minorHAnsi"/>
          <w:i/>
          <w:color w:val="000000"/>
          <w:lang w:val="en-US"/>
        </w:rPr>
        <w:t xml:space="preserve">Durée des </w:t>
      </w:r>
      <w:proofErr w:type="spellStart"/>
      <w:r w:rsidRPr="00F00206">
        <w:rPr>
          <w:rFonts w:asciiTheme="minorHAnsi" w:hAnsiTheme="minorHAnsi"/>
          <w:i/>
          <w:color w:val="000000"/>
          <w:lang w:val="en-US"/>
        </w:rPr>
        <w:t>garanties</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proposées</w:t>
      </w:r>
      <w:proofErr w:type="spellEnd"/>
      <w:r w:rsidRPr="00F00206">
        <w:rPr>
          <w:rFonts w:asciiTheme="minorHAnsi" w:hAnsiTheme="minorHAnsi"/>
          <w:i/>
          <w:color w:val="000000"/>
          <w:lang w:val="en-US"/>
        </w:rPr>
        <w:t xml:space="preserve"> et </w:t>
      </w:r>
      <w:proofErr w:type="spellStart"/>
      <w:r w:rsidRPr="00F00206">
        <w:rPr>
          <w:rFonts w:asciiTheme="minorHAnsi" w:hAnsiTheme="minorHAnsi"/>
          <w:i/>
          <w:color w:val="000000"/>
          <w:lang w:val="en-US"/>
        </w:rPr>
        <w:t>éléments</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couverts</w:t>
      </w:r>
      <w:proofErr w:type="spellEnd"/>
      <w:r w:rsidRPr="00F00206">
        <w:rPr>
          <w:rFonts w:asciiTheme="minorHAnsi" w:hAnsiTheme="minorHAnsi"/>
          <w:i/>
          <w:color w:val="000000"/>
          <w:lang w:val="en-US"/>
        </w:rPr>
        <w:t xml:space="preserve"> par </w:t>
      </w:r>
      <w:proofErr w:type="spellStart"/>
      <w:r w:rsidRPr="00F00206">
        <w:rPr>
          <w:rFonts w:asciiTheme="minorHAnsi" w:hAnsiTheme="minorHAnsi"/>
          <w:i/>
          <w:color w:val="000000"/>
          <w:lang w:val="en-US"/>
        </w:rPr>
        <w:t>ces</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dernières</w:t>
      </w:r>
      <w:proofErr w:type="spellEnd"/>
      <w:r w:rsidRPr="00F00206">
        <w:rPr>
          <w:rFonts w:asciiTheme="minorHAnsi" w:hAnsiTheme="minorHAnsi"/>
          <w:i/>
          <w:color w:val="000000"/>
          <w:lang w:val="en-US"/>
        </w:rPr>
        <w:t xml:space="preserve"> pour la</w:t>
      </w:r>
      <w:r w:rsidR="007A5ED9" w:rsidRPr="00F00206">
        <w:rPr>
          <w:rFonts w:asciiTheme="minorHAnsi" w:hAnsiTheme="minorHAnsi"/>
          <w:i/>
          <w:color w:val="000000"/>
          <w:lang w:val="en-US"/>
        </w:rPr>
        <w:t xml:space="preserve"> </w:t>
      </w:r>
      <w:proofErr w:type="spellStart"/>
      <w:r w:rsidR="007A5ED9" w:rsidRPr="00F00206">
        <w:rPr>
          <w:rFonts w:asciiTheme="minorHAnsi" w:hAnsiTheme="minorHAnsi"/>
          <w:i/>
          <w:color w:val="000000"/>
          <w:lang w:val="en-US"/>
        </w:rPr>
        <w:t>sonde</w:t>
      </w:r>
      <w:proofErr w:type="spellEnd"/>
      <w:r w:rsidR="007A5ED9" w:rsidRPr="00F00206">
        <w:rPr>
          <w:rFonts w:asciiTheme="minorHAnsi" w:hAnsiTheme="minorHAnsi"/>
          <w:i/>
          <w:color w:val="000000"/>
          <w:lang w:val="en-US"/>
        </w:rPr>
        <w:t xml:space="preserve"> haute </w:t>
      </w:r>
      <w:proofErr w:type="spellStart"/>
      <w:r w:rsidR="007A5ED9" w:rsidRPr="00F00206">
        <w:rPr>
          <w:rFonts w:asciiTheme="minorHAnsi" w:hAnsiTheme="minorHAnsi"/>
          <w:i/>
          <w:color w:val="000000"/>
          <w:lang w:val="en-US"/>
        </w:rPr>
        <w:t>vitesse</w:t>
      </w:r>
      <w:proofErr w:type="spellEnd"/>
      <w:r w:rsidR="007A5ED9" w:rsidRPr="00F00206">
        <w:rPr>
          <w:rFonts w:asciiTheme="minorHAnsi" w:hAnsiTheme="minorHAnsi"/>
          <w:i/>
          <w:color w:val="000000"/>
          <w:lang w:val="en-US"/>
        </w:rPr>
        <w:t xml:space="preserve"> </w:t>
      </w:r>
      <w:r w:rsidRPr="00F00206">
        <w:rPr>
          <w:rFonts w:asciiTheme="minorHAnsi" w:hAnsiTheme="minorHAnsi"/>
          <w:i/>
          <w:color w:val="000000"/>
          <w:lang w:val="en-US"/>
        </w:rPr>
        <w:t xml:space="preserve">et les </w:t>
      </w:r>
      <w:proofErr w:type="spellStart"/>
      <w:r w:rsidRPr="00F00206">
        <w:rPr>
          <w:rFonts w:asciiTheme="minorHAnsi" w:hAnsiTheme="minorHAnsi"/>
          <w:i/>
          <w:color w:val="000000"/>
          <w:lang w:val="en-US"/>
        </w:rPr>
        <w:t>accessoires</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associés</w:t>
      </w:r>
      <w:proofErr w:type="spellEnd"/>
      <w:r w:rsidRPr="00F00206">
        <w:rPr>
          <w:rFonts w:asciiTheme="minorHAnsi" w:hAnsiTheme="minorHAnsi"/>
          <w:i/>
          <w:color w:val="000000"/>
          <w:lang w:val="en-US"/>
        </w:rPr>
        <w:t xml:space="preserve"> (</w:t>
      </w:r>
      <w:proofErr w:type="spellStart"/>
      <w:r w:rsidRPr="00F00206">
        <w:rPr>
          <w:rFonts w:asciiTheme="minorHAnsi" w:hAnsiTheme="minorHAnsi"/>
          <w:i/>
          <w:color w:val="000000"/>
          <w:lang w:val="en-US"/>
        </w:rPr>
        <w:t>unité</w:t>
      </w:r>
      <w:proofErr w:type="spellEnd"/>
      <w:r w:rsidRPr="00F00206">
        <w:rPr>
          <w:rFonts w:asciiTheme="minorHAnsi" w:hAnsiTheme="minorHAnsi"/>
          <w:i/>
          <w:color w:val="000000"/>
          <w:lang w:val="en-US"/>
        </w:rPr>
        <w:t xml:space="preserve"> MAS, </w:t>
      </w:r>
      <w:proofErr w:type="spellStart"/>
      <w:r w:rsidRPr="00F00206">
        <w:rPr>
          <w:rFonts w:asciiTheme="minorHAnsi" w:hAnsiTheme="minorHAnsi"/>
          <w:i/>
          <w:color w:val="000000"/>
          <w:lang w:val="en-US"/>
        </w:rPr>
        <w:t>filtres</w:t>
      </w:r>
      <w:proofErr w:type="spellEnd"/>
      <w:r w:rsidRPr="00F00206">
        <w:rPr>
          <w:rFonts w:asciiTheme="minorHAnsi" w:hAnsiTheme="minorHAnsi"/>
          <w:i/>
          <w:color w:val="000000"/>
          <w:lang w:val="en-US"/>
        </w:rPr>
        <w:t xml:space="preserve"> RF, etc.)</w:t>
      </w:r>
    </w:p>
    <w:p w14:paraId="06AA126F" w14:textId="0AAC24B1" w:rsidR="00DB1D72" w:rsidRDefault="00DB1D72" w:rsidP="00462E57">
      <w:pPr>
        <w:spacing w:line="240" w:lineRule="exact"/>
        <w:jc w:val="both"/>
        <w:rPr>
          <w:rFonts w:asciiTheme="minorHAnsi" w:hAnsiTheme="minorHAnsi"/>
          <w:color w:val="000000"/>
        </w:rPr>
      </w:pPr>
    </w:p>
    <w:p w14:paraId="0CEF0890" w14:textId="683E6CFE" w:rsidR="00CE60E9" w:rsidRDefault="00CE60E9" w:rsidP="00462E57">
      <w:pPr>
        <w:jc w:val="both"/>
        <w:rPr>
          <w:rFonts w:asciiTheme="minorHAnsi" w:hAnsiTheme="minorHAnsi"/>
          <w:color w:val="000000"/>
        </w:rPr>
      </w:pPr>
      <w:r w:rsidRPr="005F34B4">
        <w:rPr>
          <w:rFonts w:asciiTheme="minorHAnsi" w:hAnsiTheme="minorHAnsi"/>
          <w:b/>
          <w:i/>
          <w:color w:val="000000"/>
        </w:rPr>
        <w:t>Réponse du candidat</w:t>
      </w:r>
      <w:r w:rsidR="005A3720">
        <w:rPr>
          <w:rFonts w:asciiTheme="minorHAnsi" w:hAnsiTheme="minorHAnsi"/>
          <w:b/>
          <w:i/>
          <w:color w:val="000000"/>
        </w:rPr>
        <w:t> </w:t>
      </w:r>
      <w:r w:rsidR="005A3720">
        <w:rPr>
          <w:rFonts w:asciiTheme="minorHAnsi" w:hAnsiTheme="minorHAnsi"/>
          <w:color w:val="000000"/>
        </w:rPr>
        <w:t>:</w:t>
      </w:r>
    </w:p>
    <w:p w14:paraId="09085905" w14:textId="74AAFC94" w:rsidR="00DB1D72" w:rsidRDefault="00DB1D72" w:rsidP="00462E57">
      <w:pPr>
        <w:spacing w:line="240" w:lineRule="exact"/>
        <w:jc w:val="both"/>
        <w:rPr>
          <w:rFonts w:asciiTheme="minorHAnsi" w:hAnsiTheme="minorHAnsi"/>
          <w:color w:val="000000"/>
        </w:rPr>
      </w:pPr>
    </w:p>
    <w:p w14:paraId="5EA8AC1B" w14:textId="067809BC" w:rsidR="00DB1D72" w:rsidRDefault="00DB1D72" w:rsidP="00462E57">
      <w:pPr>
        <w:spacing w:line="240" w:lineRule="exact"/>
        <w:jc w:val="both"/>
        <w:rPr>
          <w:rFonts w:asciiTheme="minorHAnsi" w:hAnsiTheme="minorHAnsi"/>
          <w:color w:val="000000"/>
        </w:rPr>
      </w:pPr>
    </w:p>
    <w:p w14:paraId="461A34E2" w14:textId="766B95CB" w:rsidR="00E661F6" w:rsidRDefault="00E661F6" w:rsidP="00462E57">
      <w:pPr>
        <w:spacing w:line="240" w:lineRule="exact"/>
        <w:jc w:val="both"/>
        <w:rPr>
          <w:rFonts w:asciiTheme="minorHAnsi" w:hAnsiTheme="minorHAnsi"/>
          <w:color w:val="000000"/>
        </w:rPr>
      </w:pPr>
    </w:p>
    <w:p w14:paraId="185E88D5" w14:textId="7DB3FF0F" w:rsidR="00E661F6" w:rsidRDefault="00E661F6" w:rsidP="00462E57">
      <w:pPr>
        <w:spacing w:line="240" w:lineRule="exact"/>
        <w:jc w:val="both"/>
        <w:rPr>
          <w:rFonts w:asciiTheme="minorHAnsi" w:hAnsiTheme="minorHAnsi"/>
          <w:color w:val="000000"/>
        </w:rPr>
      </w:pPr>
    </w:p>
    <w:p w14:paraId="7D4CDEAD" w14:textId="09079959" w:rsidR="00E661F6" w:rsidRDefault="00E661F6" w:rsidP="00462E57">
      <w:pPr>
        <w:spacing w:line="240" w:lineRule="exact"/>
        <w:jc w:val="both"/>
        <w:rPr>
          <w:rFonts w:asciiTheme="minorHAnsi" w:hAnsiTheme="minorHAnsi"/>
          <w:color w:val="000000"/>
        </w:rPr>
      </w:pPr>
    </w:p>
    <w:p w14:paraId="0392A09C" w14:textId="2B2839C5" w:rsidR="00E661F6" w:rsidRDefault="00E661F6" w:rsidP="00462E57">
      <w:pPr>
        <w:spacing w:line="240" w:lineRule="exact"/>
        <w:jc w:val="both"/>
        <w:rPr>
          <w:rFonts w:asciiTheme="minorHAnsi" w:hAnsiTheme="minorHAnsi"/>
          <w:color w:val="000000"/>
        </w:rPr>
      </w:pPr>
    </w:p>
    <w:p w14:paraId="413CFDC7" w14:textId="77777777" w:rsidR="00E661F6" w:rsidRDefault="00E661F6" w:rsidP="00462E57">
      <w:pPr>
        <w:spacing w:line="240" w:lineRule="exact"/>
        <w:jc w:val="both"/>
        <w:rPr>
          <w:rFonts w:asciiTheme="minorHAnsi" w:hAnsiTheme="minorHAnsi"/>
          <w:color w:val="000000"/>
        </w:rPr>
      </w:pPr>
    </w:p>
    <w:p w14:paraId="24AE5F46" w14:textId="77777777" w:rsidR="00193EB9" w:rsidRDefault="00193EB9" w:rsidP="00462E57">
      <w:pPr>
        <w:spacing w:line="240" w:lineRule="exact"/>
        <w:jc w:val="both"/>
        <w:rPr>
          <w:rFonts w:asciiTheme="minorHAnsi" w:hAnsiTheme="minorHAnsi"/>
          <w:color w:val="000000"/>
        </w:rPr>
      </w:pPr>
    </w:p>
    <w:p w14:paraId="059180C6" w14:textId="6B8E379D" w:rsidR="00193EB9" w:rsidRDefault="00193EB9" w:rsidP="00462E57">
      <w:pPr>
        <w:spacing w:line="240" w:lineRule="exact"/>
        <w:jc w:val="both"/>
        <w:rPr>
          <w:rFonts w:asciiTheme="minorHAnsi" w:hAnsiTheme="minorHAnsi"/>
          <w:color w:val="000000"/>
        </w:rPr>
      </w:pPr>
    </w:p>
    <w:p w14:paraId="0B3985E0" w14:textId="08250EB2" w:rsidR="005A3720" w:rsidRPr="005A3720" w:rsidRDefault="00193EB9" w:rsidP="005A3720">
      <w:pPr>
        <w:jc w:val="both"/>
        <w:rPr>
          <w:rFonts w:asciiTheme="minorHAnsi" w:hAnsiTheme="minorHAnsi"/>
          <w:b/>
          <w:color w:val="000000"/>
        </w:rPr>
      </w:pPr>
      <w:r w:rsidRPr="00A060D2">
        <w:rPr>
          <w:rFonts w:asciiTheme="minorHAnsi" w:hAnsiTheme="minorHAnsi"/>
          <w:b/>
          <w:color w:val="000000"/>
        </w:rPr>
        <w:t xml:space="preserve">3. </w:t>
      </w:r>
      <w:r w:rsidR="009A3547">
        <w:rPr>
          <w:rFonts w:asciiTheme="minorHAnsi" w:hAnsiTheme="minorHAnsi"/>
          <w:b/>
          <w:color w:val="000000"/>
        </w:rPr>
        <w:t xml:space="preserve">Formation et </w:t>
      </w:r>
      <w:r w:rsidR="005A3720" w:rsidRPr="005A3720">
        <w:rPr>
          <w:rFonts w:asciiTheme="minorHAnsi" w:hAnsiTheme="minorHAnsi"/>
          <w:b/>
          <w:color w:val="000000"/>
        </w:rPr>
        <w:t>Qualité du service après-vente (SAV)</w:t>
      </w:r>
    </w:p>
    <w:p w14:paraId="50FCA66D" w14:textId="77777777" w:rsidR="009A3547" w:rsidRDefault="005A3720" w:rsidP="005A3720">
      <w:pPr>
        <w:jc w:val="both"/>
        <w:rPr>
          <w:rFonts w:asciiTheme="minorHAnsi" w:hAnsiTheme="minorHAnsi"/>
          <w:i/>
          <w:color w:val="000000"/>
        </w:rPr>
      </w:pPr>
      <w:r w:rsidRPr="005A3720">
        <w:rPr>
          <w:rFonts w:asciiTheme="minorHAnsi" w:hAnsiTheme="minorHAnsi"/>
          <w:i/>
          <w:color w:val="000000"/>
        </w:rPr>
        <w:t>Le candidat précisera les moyens qu’il propose de mettre en œuvre pour</w:t>
      </w:r>
      <w:r w:rsidR="009A3547">
        <w:rPr>
          <w:rFonts w:asciiTheme="minorHAnsi" w:hAnsiTheme="minorHAnsi"/>
          <w:i/>
          <w:color w:val="000000"/>
        </w:rPr>
        <w:t> :</w:t>
      </w:r>
    </w:p>
    <w:p w14:paraId="4466B7C7" w14:textId="409277B2" w:rsidR="009A3547" w:rsidRPr="009A3547" w:rsidRDefault="009A3547" w:rsidP="009A3547">
      <w:pPr>
        <w:pStyle w:val="Paragraphedeliste"/>
        <w:numPr>
          <w:ilvl w:val="0"/>
          <w:numId w:val="7"/>
        </w:numPr>
        <w:jc w:val="both"/>
        <w:rPr>
          <w:rFonts w:asciiTheme="minorHAnsi" w:hAnsiTheme="minorHAnsi"/>
          <w:i/>
          <w:color w:val="000000"/>
        </w:rPr>
      </w:pPr>
      <w:r>
        <w:rPr>
          <w:rFonts w:asciiTheme="minorHAnsi" w:hAnsiTheme="minorHAnsi"/>
          <w:i/>
          <w:color w:val="000000"/>
        </w:rPr>
        <w:t>Formation lors de l’installation, mise en service et tests de bon fonctionnement et de conformité</w:t>
      </w:r>
    </w:p>
    <w:p w14:paraId="38D1AB22" w14:textId="1FA914B2" w:rsidR="005A3720" w:rsidRPr="009A3547" w:rsidRDefault="00F00206" w:rsidP="009A3547">
      <w:pPr>
        <w:pStyle w:val="Paragraphedeliste"/>
        <w:numPr>
          <w:ilvl w:val="0"/>
          <w:numId w:val="7"/>
        </w:numPr>
        <w:jc w:val="both"/>
        <w:rPr>
          <w:rFonts w:asciiTheme="minorHAnsi" w:hAnsiTheme="minorHAnsi"/>
          <w:i/>
          <w:color w:val="000000"/>
        </w:rPr>
      </w:pPr>
      <w:r>
        <w:rPr>
          <w:rFonts w:asciiTheme="minorHAnsi" w:hAnsiTheme="minorHAnsi"/>
          <w:i/>
          <w:color w:val="000000"/>
        </w:rPr>
        <w:t>A</w:t>
      </w:r>
      <w:r w:rsidRPr="009A3547">
        <w:rPr>
          <w:rFonts w:asciiTheme="minorHAnsi" w:hAnsiTheme="minorHAnsi"/>
          <w:i/>
          <w:color w:val="000000"/>
        </w:rPr>
        <w:t xml:space="preserve">ssurer </w:t>
      </w:r>
      <w:r w:rsidR="005A3720" w:rsidRPr="009A3547">
        <w:rPr>
          <w:rFonts w:asciiTheme="minorHAnsi" w:hAnsiTheme="minorHAnsi"/>
          <w:i/>
          <w:color w:val="000000"/>
        </w:rPr>
        <w:t>un service après-vente de qualité</w:t>
      </w:r>
    </w:p>
    <w:p w14:paraId="13C89FFD" w14:textId="77777777" w:rsidR="005A3720" w:rsidRPr="005A3720" w:rsidRDefault="005A3720" w:rsidP="005A3720">
      <w:pPr>
        <w:jc w:val="both"/>
        <w:rPr>
          <w:rFonts w:asciiTheme="minorHAnsi" w:hAnsiTheme="minorHAnsi"/>
          <w:i/>
          <w:color w:val="000000"/>
        </w:rPr>
      </w:pPr>
    </w:p>
    <w:p w14:paraId="712BD424" w14:textId="348BC5C9" w:rsidR="00193EB9" w:rsidRPr="005A3720" w:rsidRDefault="005A3720" w:rsidP="005A3720">
      <w:pPr>
        <w:jc w:val="both"/>
        <w:rPr>
          <w:rFonts w:asciiTheme="minorHAnsi" w:hAnsiTheme="minorHAnsi"/>
          <w:i/>
          <w:color w:val="000000"/>
        </w:rPr>
      </w:pPr>
      <w:r w:rsidRPr="005A3720">
        <w:rPr>
          <w:rFonts w:asciiTheme="minorHAnsi" w:hAnsiTheme="minorHAnsi"/>
          <w:i/>
          <w:color w:val="000000"/>
        </w:rPr>
        <w:t>Le candidat précisera en sus la durée du support technique apporté.</w:t>
      </w:r>
    </w:p>
    <w:p w14:paraId="453769D4" w14:textId="5BE09282" w:rsidR="00193EB9" w:rsidRDefault="00193EB9" w:rsidP="00462E57">
      <w:pPr>
        <w:jc w:val="both"/>
        <w:rPr>
          <w:rFonts w:asciiTheme="minorHAnsi" w:hAnsiTheme="minorHAnsi"/>
          <w:color w:val="000000"/>
        </w:rPr>
      </w:pPr>
    </w:p>
    <w:p w14:paraId="72EBD7C1" w14:textId="5CC0F33C" w:rsidR="00E661F6" w:rsidRDefault="00E661F6" w:rsidP="00462E57">
      <w:pPr>
        <w:jc w:val="both"/>
        <w:rPr>
          <w:rFonts w:asciiTheme="minorHAnsi" w:hAnsiTheme="minorHAnsi"/>
          <w:color w:val="000000"/>
        </w:rPr>
      </w:pPr>
      <w:bookmarkStart w:id="0" w:name="_GoBack"/>
      <w:bookmarkEnd w:id="0"/>
    </w:p>
    <w:p w14:paraId="1C752D8E" w14:textId="77777777" w:rsidR="00E661F6" w:rsidRDefault="00E661F6" w:rsidP="00462E57">
      <w:pPr>
        <w:jc w:val="both"/>
        <w:rPr>
          <w:rFonts w:asciiTheme="minorHAnsi" w:hAnsiTheme="minorHAnsi"/>
          <w:color w:val="000000"/>
        </w:rPr>
      </w:pPr>
    </w:p>
    <w:p w14:paraId="648AB5D7" w14:textId="77777777" w:rsidR="00A060D2" w:rsidRDefault="00A060D2" w:rsidP="00462E57">
      <w:pPr>
        <w:jc w:val="both"/>
        <w:rPr>
          <w:rFonts w:asciiTheme="minorHAnsi" w:hAnsiTheme="minorHAnsi"/>
          <w:i/>
          <w:color w:val="000000"/>
        </w:rPr>
      </w:pPr>
    </w:p>
    <w:p w14:paraId="386EF75C" w14:textId="4CC39473" w:rsidR="00A060D2" w:rsidRDefault="00A060D2" w:rsidP="00462E57">
      <w:pPr>
        <w:jc w:val="both"/>
        <w:rPr>
          <w:rFonts w:asciiTheme="minorHAnsi" w:hAnsiTheme="minorHAnsi"/>
          <w:color w:val="000000"/>
        </w:rPr>
      </w:pPr>
      <w:r w:rsidRPr="005F34B4">
        <w:rPr>
          <w:rFonts w:asciiTheme="minorHAnsi" w:hAnsiTheme="minorHAnsi"/>
          <w:b/>
          <w:i/>
          <w:color w:val="000000"/>
        </w:rPr>
        <w:t>Réponse du candidat</w:t>
      </w:r>
      <w:r w:rsidR="005A3720">
        <w:rPr>
          <w:rFonts w:asciiTheme="minorHAnsi" w:hAnsiTheme="minorHAnsi"/>
          <w:b/>
          <w:i/>
          <w:color w:val="000000"/>
        </w:rPr>
        <w:t> </w:t>
      </w:r>
      <w:r w:rsidR="005A3720">
        <w:rPr>
          <w:rFonts w:asciiTheme="minorHAnsi" w:hAnsiTheme="minorHAnsi"/>
          <w:color w:val="000000"/>
        </w:rPr>
        <w:t>:</w:t>
      </w:r>
    </w:p>
    <w:p w14:paraId="371159FD" w14:textId="77777777" w:rsidR="005F34B4" w:rsidRDefault="005F34B4" w:rsidP="00462E57">
      <w:pPr>
        <w:jc w:val="both"/>
        <w:rPr>
          <w:rFonts w:asciiTheme="minorHAnsi" w:hAnsiTheme="minorHAnsi"/>
          <w:color w:val="000000"/>
        </w:rPr>
      </w:pPr>
    </w:p>
    <w:p w14:paraId="29ED8AC8" w14:textId="18F1D2B5" w:rsidR="00CE60E9" w:rsidRDefault="00CE60E9" w:rsidP="00462E57">
      <w:pPr>
        <w:spacing w:after="80" w:line="240" w:lineRule="exact"/>
        <w:jc w:val="both"/>
        <w:rPr>
          <w:rFonts w:asciiTheme="minorHAnsi" w:hAnsiTheme="minorHAnsi" w:cstheme="minorHAnsi"/>
          <w:i/>
        </w:rPr>
      </w:pPr>
    </w:p>
    <w:p w14:paraId="2A75CC9D" w14:textId="202F7AB0" w:rsidR="00CE60E9" w:rsidRDefault="00CE60E9" w:rsidP="00947D2D">
      <w:pPr>
        <w:pStyle w:val="Paragraphedeliste"/>
        <w:spacing w:line="240" w:lineRule="exact"/>
        <w:ind w:left="0"/>
        <w:rPr>
          <w:rFonts w:asciiTheme="minorHAnsi" w:hAnsiTheme="minorHAnsi"/>
          <w:i/>
          <w:color w:val="000000"/>
        </w:rPr>
      </w:pPr>
    </w:p>
    <w:p w14:paraId="0C1FF864" w14:textId="77777777" w:rsidR="00CE60E9" w:rsidRDefault="00CE60E9" w:rsidP="00947D2D">
      <w:pPr>
        <w:pStyle w:val="Paragraphedeliste"/>
        <w:spacing w:line="240" w:lineRule="exact"/>
        <w:ind w:left="0"/>
        <w:rPr>
          <w:rFonts w:asciiTheme="minorHAnsi" w:hAnsiTheme="minorHAnsi"/>
          <w:i/>
          <w:color w:val="000000"/>
        </w:rPr>
      </w:pPr>
    </w:p>
    <w:p w14:paraId="0639E9D5" w14:textId="77777777" w:rsidR="00947D2D" w:rsidRDefault="00947D2D" w:rsidP="00787706">
      <w:pPr>
        <w:pStyle w:val="Paragraphedeliste"/>
        <w:ind w:left="0"/>
        <w:rPr>
          <w:rFonts w:asciiTheme="minorHAnsi" w:hAnsiTheme="minorHAnsi"/>
          <w:b/>
          <w:color w:val="000000"/>
        </w:rPr>
      </w:pPr>
    </w:p>
    <w:p w14:paraId="1402521F" w14:textId="3383B5BC" w:rsidR="00787706" w:rsidRPr="005F34B4" w:rsidRDefault="00787706" w:rsidP="00787706">
      <w:pPr>
        <w:pStyle w:val="Paragraphedeliste"/>
        <w:ind w:left="0"/>
        <w:rPr>
          <w:rFonts w:asciiTheme="minorHAnsi" w:hAnsiTheme="minorHAnsi"/>
          <w:b/>
          <w:i/>
          <w:color w:val="000000"/>
        </w:rPr>
      </w:pPr>
      <w:r w:rsidRPr="005F34B4">
        <w:rPr>
          <w:rFonts w:asciiTheme="minorHAnsi" w:hAnsiTheme="minorHAnsi"/>
          <w:b/>
          <w:i/>
          <w:color w:val="000000"/>
        </w:rPr>
        <w:t>Signature du candidat</w:t>
      </w:r>
    </w:p>
    <w:p w14:paraId="0767C881" w14:textId="77777777" w:rsidR="00787706" w:rsidRDefault="00787706" w:rsidP="00787706">
      <w:pPr>
        <w:pStyle w:val="Paragraphedeliste"/>
        <w:ind w:left="0"/>
        <w:rPr>
          <w:rFonts w:asciiTheme="minorHAnsi" w:hAnsiTheme="minorHAnsi"/>
          <w:b/>
          <w:color w:val="000000"/>
        </w:rPr>
      </w:pPr>
    </w:p>
    <w:tbl>
      <w:tblPr>
        <w:tblStyle w:val="Grilledutableau"/>
        <w:tblW w:w="0" w:type="auto"/>
        <w:tblLook w:val="04A0" w:firstRow="1" w:lastRow="0" w:firstColumn="1" w:lastColumn="0" w:noHBand="0" w:noVBand="1"/>
      </w:tblPr>
      <w:tblGrid>
        <w:gridCol w:w="1289"/>
        <w:gridCol w:w="1541"/>
        <w:gridCol w:w="6792"/>
      </w:tblGrid>
      <w:tr w:rsidR="00787706" w14:paraId="69F2788A" w14:textId="77777777" w:rsidTr="00F56787">
        <w:trPr>
          <w:trHeight w:val="510"/>
        </w:trPr>
        <w:tc>
          <w:tcPr>
            <w:tcW w:w="1289" w:type="dxa"/>
            <w:vAlign w:val="center"/>
          </w:tcPr>
          <w:p w14:paraId="1ED21B75" w14:textId="155484FF" w:rsidR="00787706" w:rsidRDefault="00787706" w:rsidP="00F56787">
            <w:pPr>
              <w:pStyle w:val="Paragraphedeliste"/>
              <w:ind w:left="0"/>
              <w:rPr>
                <w:rFonts w:asciiTheme="minorHAnsi" w:hAnsiTheme="minorHAnsi"/>
                <w:b/>
                <w:color w:val="000000"/>
              </w:rPr>
            </w:pPr>
            <w:r>
              <w:rPr>
                <w:rFonts w:asciiTheme="minorHAnsi" w:hAnsiTheme="minorHAnsi"/>
                <w:b/>
                <w:color w:val="000000"/>
              </w:rPr>
              <w:t>Fait à</w:t>
            </w:r>
            <w:r w:rsidR="00F56787">
              <w:rPr>
                <w:rFonts w:asciiTheme="minorHAnsi" w:hAnsiTheme="minorHAnsi"/>
                <w:b/>
                <w:color w:val="000000"/>
              </w:rPr>
              <w:t> :</w:t>
            </w:r>
          </w:p>
        </w:tc>
        <w:tc>
          <w:tcPr>
            <w:tcW w:w="8333" w:type="dxa"/>
            <w:gridSpan w:val="2"/>
            <w:vAlign w:val="center"/>
          </w:tcPr>
          <w:p w14:paraId="7D741910" w14:textId="77777777" w:rsidR="00787706" w:rsidRDefault="00787706" w:rsidP="00F56787">
            <w:pPr>
              <w:pStyle w:val="Paragraphedeliste"/>
              <w:ind w:left="0"/>
              <w:rPr>
                <w:rFonts w:asciiTheme="minorHAnsi" w:hAnsiTheme="minorHAnsi"/>
                <w:b/>
                <w:color w:val="000000"/>
              </w:rPr>
            </w:pPr>
          </w:p>
        </w:tc>
      </w:tr>
      <w:tr w:rsidR="00787706" w14:paraId="5C073FC4" w14:textId="77777777" w:rsidTr="00F56787">
        <w:trPr>
          <w:trHeight w:val="510"/>
        </w:trPr>
        <w:tc>
          <w:tcPr>
            <w:tcW w:w="1289" w:type="dxa"/>
            <w:tcBorders>
              <w:bottom w:val="single" w:sz="4" w:space="0" w:color="auto"/>
            </w:tcBorders>
            <w:vAlign w:val="center"/>
          </w:tcPr>
          <w:p w14:paraId="16073E8C" w14:textId="3074E1A4" w:rsidR="00787706" w:rsidRDefault="00787706" w:rsidP="00F56787">
            <w:pPr>
              <w:pStyle w:val="Paragraphedeliste"/>
              <w:ind w:left="0"/>
              <w:rPr>
                <w:rFonts w:asciiTheme="minorHAnsi" w:hAnsiTheme="minorHAnsi"/>
                <w:b/>
                <w:color w:val="000000"/>
              </w:rPr>
            </w:pPr>
            <w:r>
              <w:rPr>
                <w:rFonts w:asciiTheme="minorHAnsi" w:hAnsiTheme="minorHAnsi"/>
                <w:b/>
                <w:color w:val="000000"/>
              </w:rPr>
              <w:t>Le</w:t>
            </w:r>
            <w:r w:rsidR="00F56787">
              <w:rPr>
                <w:rFonts w:asciiTheme="minorHAnsi" w:hAnsiTheme="minorHAnsi"/>
                <w:b/>
                <w:color w:val="000000"/>
              </w:rPr>
              <w:t> :</w:t>
            </w:r>
          </w:p>
        </w:tc>
        <w:tc>
          <w:tcPr>
            <w:tcW w:w="8333" w:type="dxa"/>
            <w:gridSpan w:val="2"/>
            <w:tcBorders>
              <w:bottom w:val="single" w:sz="4" w:space="0" w:color="auto"/>
            </w:tcBorders>
            <w:vAlign w:val="center"/>
          </w:tcPr>
          <w:p w14:paraId="2EF7305E" w14:textId="77777777" w:rsidR="00787706" w:rsidRDefault="00787706" w:rsidP="00F56787">
            <w:pPr>
              <w:pStyle w:val="Paragraphedeliste"/>
              <w:ind w:left="0"/>
              <w:rPr>
                <w:rFonts w:asciiTheme="minorHAnsi" w:hAnsiTheme="minorHAnsi"/>
                <w:b/>
                <w:color w:val="000000"/>
              </w:rPr>
            </w:pPr>
          </w:p>
        </w:tc>
      </w:tr>
      <w:tr w:rsidR="00787706" w14:paraId="54A80C5A" w14:textId="77777777" w:rsidTr="00F56787">
        <w:trPr>
          <w:trHeight w:val="510"/>
        </w:trPr>
        <w:tc>
          <w:tcPr>
            <w:tcW w:w="2830" w:type="dxa"/>
            <w:gridSpan w:val="2"/>
            <w:tcBorders>
              <w:bottom w:val="single" w:sz="4" w:space="0" w:color="auto"/>
              <w:right w:val="single" w:sz="4" w:space="0" w:color="auto"/>
            </w:tcBorders>
            <w:vAlign w:val="center"/>
          </w:tcPr>
          <w:p w14:paraId="1D263632" w14:textId="48DD66B4" w:rsidR="00787706" w:rsidRDefault="00F56787" w:rsidP="00F56787">
            <w:pPr>
              <w:pStyle w:val="Paragraphedeliste"/>
              <w:ind w:left="0"/>
              <w:rPr>
                <w:rFonts w:asciiTheme="minorHAnsi" w:hAnsiTheme="minorHAnsi"/>
                <w:b/>
                <w:color w:val="000000"/>
              </w:rPr>
            </w:pPr>
            <w:r>
              <w:rPr>
                <w:rFonts w:asciiTheme="minorHAnsi" w:hAnsiTheme="minorHAnsi"/>
                <w:b/>
                <w:color w:val="000000"/>
              </w:rPr>
              <w:t>Signature et cachet :</w:t>
            </w:r>
          </w:p>
        </w:tc>
        <w:tc>
          <w:tcPr>
            <w:tcW w:w="6792" w:type="dxa"/>
            <w:tcBorders>
              <w:left w:val="single" w:sz="4" w:space="0" w:color="auto"/>
              <w:bottom w:val="nil"/>
            </w:tcBorders>
            <w:vAlign w:val="center"/>
          </w:tcPr>
          <w:p w14:paraId="5DF9D688" w14:textId="77777777" w:rsidR="00787706" w:rsidRDefault="00787706" w:rsidP="00F56787">
            <w:pPr>
              <w:pStyle w:val="Paragraphedeliste"/>
              <w:ind w:left="0"/>
              <w:rPr>
                <w:rFonts w:asciiTheme="minorHAnsi" w:hAnsiTheme="minorHAnsi"/>
                <w:b/>
                <w:color w:val="000000"/>
              </w:rPr>
            </w:pPr>
          </w:p>
        </w:tc>
      </w:tr>
      <w:tr w:rsidR="00787706" w14:paraId="641F3589" w14:textId="77777777" w:rsidTr="00F56787">
        <w:trPr>
          <w:trHeight w:val="670"/>
        </w:trPr>
        <w:tc>
          <w:tcPr>
            <w:tcW w:w="1289" w:type="dxa"/>
            <w:tcBorders>
              <w:top w:val="single" w:sz="4" w:space="0" w:color="auto"/>
              <w:left w:val="single" w:sz="4" w:space="0" w:color="auto"/>
              <w:bottom w:val="single" w:sz="4" w:space="0" w:color="auto"/>
              <w:right w:val="nil"/>
            </w:tcBorders>
            <w:vAlign w:val="center"/>
          </w:tcPr>
          <w:p w14:paraId="4DEEB694" w14:textId="77777777" w:rsidR="00787706" w:rsidRDefault="00787706" w:rsidP="00F56787">
            <w:pPr>
              <w:pStyle w:val="Paragraphedeliste"/>
              <w:ind w:left="0"/>
              <w:rPr>
                <w:rFonts w:asciiTheme="minorHAnsi" w:hAnsiTheme="minorHAnsi"/>
                <w:b/>
                <w:color w:val="000000"/>
              </w:rPr>
            </w:pPr>
          </w:p>
        </w:tc>
        <w:tc>
          <w:tcPr>
            <w:tcW w:w="8333" w:type="dxa"/>
            <w:gridSpan w:val="2"/>
            <w:tcBorders>
              <w:top w:val="nil"/>
              <w:left w:val="nil"/>
              <w:bottom w:val="single" w:sz="4" w:space="0" w:color="auto"/>
              <w:right w:val="single" w:sz="4" w:space="0" w:color="auto"/>
            </w:tcBorders>
            <w:vAlign w:val="center"/>
          </w:tcPr>
          <w:p w14:paraId="59DF3C75" w14:textId="77777777" w:rsidR="00787706" w:rsidRDefault="00787706" w:rsidP="00F56787">
            <w:pPr>
              <w:pStyle w:val="Paragraphedeliste"/>
              <w:ind w:left="0"/>
              <w:rPr>
                <w:rFonts w:asciiTheme="minorHAnsi" w:hAnsiTheme="minorHAnsi"/>
                <w:b/>
                <w:color w:val="000000"/>
              </w:rPr>
            </w:pPr>
          </w:p>
        </w:tc>
      </w:tr>
    </w:tbl>
    <w:p w14:paraId="6E112001" w14:textId="577D2083" w:rsidR="00787706" w:rsidRPr="00787706" w:rsidRDefault="00787706">
      <w:pPr>
        <w:pStyle w:val="Paragraphedeliste"/>
        <w:ind w:left="0"/>
        <w:rPr>
          <w:rFonts w:asciiTheme="minorHAnsi" w:hAnsiTheme="minorHAnsi"/>
          <w:b/>
          <w:color w:val="000000"/>
        </w:rPr>
      </w:pPr>
    </w:p>
    <w:sectPr w:rsidR="00787706" w:rsidRPr="00787706">
      <w:footerReference w:type="default" r:id="rId9"/>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5429C" w14:textId="77777777" w:rsidR="000F01B3" w:rsidRDefault="000F01B3">
      <w:r>
        <w:separator/>
      </w:r>
    </w:p>
  </w:endnote>
  <w:endnote w:type="continuationSeparator" w:id="0">
    <w:p w14:paraId="0076EEA8" w14:textId="77777777" w:rsidR="000F01B3" w:rsidRDefault="000F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D041C" w14:textId="77777777" w:rsidR="00193EB9" w:rsidRDefault="00193EB9">
    <w:pPr>
      <w:spacing w:line="240" w:lineRule="exact"/>
    </w:pPr>
  </w:p>
  <w:tbl>
    <w:tblPr>
      <w:tblW w:w="9620" w:type="dxa"/>
      <w:tblInd w:w="20" w:type="dxa"/>
      <w:tblLayout w:type="fixed"/>
      <w:tblLook w:val="04A0" w:firstRow="1" w:lastRow="0" w:firstColumn="1" w:lastColumn="0" w:noHBand="0" w:noVBand="1"/>
    </w:tblPr>
    <w:tblGrid>
      <w:gridCol w:w="5934"/>
      <w:gridCol w:w="3686"/>
    </w:tblGrid>
    <w:tr w:rsidR="00193EB9" w14:paraId="7977C8FA" w14:textId="77777777" w:rsidTr="00010A88">
      <w:trPr>
        <w:trHeight w:val="260"/>
      </w:trPr>
      <w:tc>
        <w:tcPr>
          <w:tcW w:w="5934" w:type="dxa"/>
          <w:tcMar>
            <w:top w:w="0" w:type="dxa"/>
            <w:left w:w="0" w:type="dxa"/>
            <w:bottom w:w="0" w:type="dxa"/>
            <w:right w:w="0" w:type="dxa"/>
          </w:tcMar>
          <w:vAlign w:val="center"/>
        </w:tcPr>
        <w:p w14:paraId="10238901" w14:textId="75E31785" w:rsidR="00193EB9" w:rsidRDefault="00637C3C" w:rsidP="00E9779D">
          <w:pPr>
            <w:pStyle w:val="PiedDePage"/>
            <w:rPr>
              <w:color w:val="000000"/>
            </w:rPr>
          </w:pPr>
          <w:r>
            <w:rPr>
              <w:color w:val="000000"/>
            </w:rPr>
            <w:t>BxINP_202</w:t>
          </w:r>
          <w:r w:rsidR="007C4FC5">
            <w:rPr>
              <w:color w:val="000000"/>
            </w:rPr>
            <w:t>5</w:t>
          </w:r>
          <w:r>
            <w:rPr>
              <w:color w:val="000000"/>
            </w:rPr>
            <w:t>-</w:t>
          </w:r>
          <w:r w:rsidR="007A5ED9">
            <w:rPr>
              <w:color w:val="000000"/>
            </w:rPr>
            <w:t>08</w:t>
          </w:r>
          <w:r w:rsidR="00A65978">
            <w:rPr>
              <w:color w:val="000000"/>
            </w:rPr>
            <w:t>_</w:t>
          </w:r>
          <w:r w:rsidR="007C4FC5">
            <w:rPr>
              <w:color w:val="000000"/>
            </w:rPr>
            <w:t xml:space="preserve"> </w:t>
          </w:r>
          <w:r w:rsidR="00193EB9">
            <w:rPr>
              <w:color w:val="000000"/>
            </w:rPr>
            <w:t>Cadre de mémoire</w:t>
          </w:r>
          <w:r w:rsidR="00A65978">
            <w:rPr>
              <w:color w:val="000000"/>
            </w:rPr>
            <w:t xml:space="preserve"> technique</w:t>
          </w:r>
        </w:p>
      </w:tc>
      <w:tc>
        <w:tcPr>
          <w:tcW w:w="3686" w:type="dxa"/>
          <w:tcMar>
            <w:top w:w="0" w:type="dxa"/>
            <w:left w:w="0" w:type="dxa"/>
            <w:bottom w:w="0" w:type="dxa"/>
            <w:right w:w="0" w:type="dxa"/>
          </w:tcMar>
          <w:vAlign w:val="center"/>
        </w:tcPr>
        <w:p w14:paraId="3E4BB551" w14:textId="37199434" w:rsidR="00193EB9" w:rsidRDefault="00193EB9">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EC7D3C">
            <w:rPr>
              <w:noProof/>
              <w:color w:val="000000"/>
            </w:rPr>
            <w:t>4</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EC7D3C">
            <w:rPr>
              <w:noProof/>
              <w:color w:val="000000"/>
            </w:rPr>
            <w:t>4</w:t>
          </w:r>
          <w:r>
            <w:rPr>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735A3" w14:textId="77777777" w:rsidR="000F01B3" w:rsidRDefault="000F01B3">
      <w:r>
        <w:separator/>
      </w:r>
    </w:p>
  </w:footnote>
  <w:footnote w:type="continuationSeparator" w:id="0">
    <w:p w14:paraId="0A395F7A" w14:textId="77777777" w:rsidR="000F01B3" w:rsidRDefault="000F0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84AA1"/>
    <w:multiLevelType w:val="hybridMultilevel"/>
    <w:tmpl w:val="A258A748"/>
    <w:lvl w:ilvl="0" w:tplc="8CA07CDE">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B7155"/>
    <w:multiLevelType w:val="hybridMultilevel"/>
    <w:tmpl w:val="BAB2C392"/>
    <w:lvl w:ilvl="0" w:tplc="12BC217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1B1E2F"/>
    <w:multiLevelType w:val="hybridMultilevel"/>
    <w:tmpl w:val="54B2B606"/>
    <w:lvl w:ilvl="0" w:tplc="0CB8526C">
      <w:start w:val="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A01713"/>
    <w:multiLevelType w:val="hybridMultilevel"/>
    <w:tmpl w:val="750A851C"/>
    <w:lvl w:ilvl="0" w:tplc="F3D00E1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71729A"/>
    <w:multiLevelType w:val="hybridMultilevel"/>
    <w:tmpl w:val="7DB4DC90"/>
    <w:lvl w:ilvl="0" w:tplc="AF5CF518">
      <w:numFmt w:val="bullet"/>
      <w:lvlText w:val="-"/>
      <w:lvlJc w:val="left"/>
      <w:pPr>
        <w:ind w:left="720" w:hanging="360"/>
      </w:pPr>
      <w:rPr>
        <w:rFonts w:ascii="Consolas" w:eastAsia="Calibri" w:hAnsi="Consola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4921D0"/>
    <w:multiLevelType w:val="hybridMultilevel"/>
    <w:tmpl w:val="6F30EE94"/>
    <w:lvl w:ilvl="0" w:tplc="2D16FA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8713794"/>
    <w:multiLevelType w:val="hybridMultilevel"/>
    <w:tmpl w:val="E9E8048C"/>
    <w:lvl w:ilvl="0" w:tplc="1BEA27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297BF1"/>
    <w:multiLevelType w:val="hybridMultilevel"/>
    <w:tmpl w:val="664E214E"/>
    <w:lvl w:ilvl="0" w:tplc="6D061B6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622BE7"/>
    <w:multiLevelType w:val="hybridMultilevel"/>
    <w:tmpl w:val="6F30EE94"/>
    <w:lvl w:ilvl="0" w:tplc="2D16FA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3"/>
  </w:num>
  <w:num w:numId="5">
    <w:abstractNumId w:val="8"/>
  </w:num>
  <w:num w:numId="6">
    <w:abstractNumId w:val="1"/>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71"/>
    <w:rsid w:val="00010A88"/>
    <w:rsid w:val="000A1D85"/>
    <w:rsid w:val="000C2336"/>
    <w:rsid w:val="000E555F"/>
    <w:rsid w:val="000F01B3"/>
    <w:rsid w:val="001530D6"/>
    <w:rsid w:val="00193EB9"/>
    <w:rsid w:val="001F131E"/>
    <w:rsid w:val="002363DB"/>
    <w:rsid w:val="002A5D24"/>
    <w:rsid w:val="002F5156"/>
    <w:rsid w:val="00322D80"/>
    <w:rsid w:val="003A49AB"/>
    <w:rsid w:val="003F3762"/>
    <w:rsid w:val="003F5B7A"/>
    <w:rsid w:val="00462E57"/>
    <w:rsid w:val="00465775"/>
    <w:rsid w:val="004813E6"/>
    <w:rsid w:val="005A3720"/>
    <w:rsid w:val="005F34B4"/>
    <w:rsid w:val="00624ED3"/>
    <w:rsid w:val="00637C3C"/>
    <w:rsid w:val="00705614"/>
    <w:rsid w:val="00785BA6"/>
    <w:rsid w:val="00787706"/>
    <w:rsid w:val="007A5ED9"/>
    <w:rsid w:val="007C4FC5"/>
    <w:rsid w:val="00947D2D"/>
    <w:rsid w:val="0097427D"/>
    <w:rsid w:val="009A3547"/>
    <w:rsid w:val="00A060D2"/>
    <w:rsid w:val="00A233AE"/>
    <w:rsid w:val="00A6079D"/>
    <w:rsid w:val="00A65978"/>
    <w:rsid w:val="00AB2987"/>
    <w:rsid w:val="00AB7FB0"/>
    <w:rsid w:val="00CB0E46"/>
    <w:rsid w:val="00CB29F8"/>
    <w:rsid w:val="00CE60E9"/>
    <w:rsid w:val="00CF521D"/>
    <w:rsid w:val="00D16A71"/>
    <w:rsid w:val="00D3095B"/>
    <w:rsid w:val="00D40DEC"/>
    <w:rsid w:val="00D44E5C"/>
    <w:rsid w:val="00DB1D72"/>
    <w:rsid w:val="00DD6A39"/>
    <w:rsid w:val="00DF2A8D"/>
    <w:rsid w:val="00E219A9"/>
    <w:rsid w:val="00E2208F"/>
    <w:rsid w:val="00E36423"/>
    <w:rsid w:val="00E51993"/>
    <w:rsid w:val="00E661F6"/>
    <w:rsid w:val="00E94AD8"/>
    <w:rsid w:val="00E9779D"/>
    <w:rsid w:val="00EC7D3C"/>
    <w:rsid w:val="00EE19AA"/>
    <w:rsid w:val="00EF40A7"/>
    <w:rsid w:val="00F00206"/>
    <w:rsid w:val="00F04DC8"/>
    <w:rsid w:val="00F56787"/>
    <w:rsid w:val="00F8570A"/>
    <w:rsid w:val="00F93CEF"/>
    <w:rsid w:val="00FB370B"/>
    <w:rsid w:val="00FC6E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1BE255"/>
  <w15:docId w15:val="{1FAE7826-5EA5-41FA-A80A-42FF1A3B5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Calibri" w:eastAsia="Calibri" w:hAnsi="Calibri" w:cs="Calibri"/>
    </w:rPr>
  </w:style>
  <w:style w:type="paragraph" w:customStyle="1" w:styleId="tableGroupe">
    <w:name w:val="tableGroupe"/>
    <w:qFormat/>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Calibri" w:eastAsia="Calibri" w:hAnsi="Calibri" w:cs="Calibri"/>
      <w:b/>
      <w:sz w:val="20"/>
    </w:rPr>
  </w:style>
  <w:style w:type="paragraph" w:customStyle="1" w:styleId="tableTD">
    <w:name w:val="table TD"/>
    <w:basedOn w:val="Normal"/>
    <w:next w:val="Normal"/>
    <w:qFormat/>
    <w:rPr>
      <w:rFonts w:ascii="Calibri" w:eastAsia="Calibri" w:hAnsi="Calibri" w:cs="Calibri"/>
      <w:sz w:val="20"/>
    </w:rPr>
  </w:style>
  <w:style w:type="paragraph" w:customStyle="1" w:styleId="ParagrapheIndent1">
    <w:name w:val="ParagrapheIndent1"/>
    <w:basedOn w:val="Normal"/>
    <w:next w:val="Normal"/>
    <w:qFormat/>
    <w:rPr>
      <w:rFonts w:ascii="Calibri" w:eastAsia="Calibri" w:hAnsi="Calibri" w:cs="Calibri"/>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A233AE"/>
    <w:rPr>
      <w:sz w:val="16"/>
      <w:szCs w:val="16"/>
    </w:rPr>
  </w:style>
  <w:style w:type="paragraph" w:styleId="Commentaire">
    <w:name w:val="annotation text"/>
    <w:basedOn w:val="Normal"/>
    <w:link w:val="CommentaireCar"/>
    <w:semiHidden/>
    <w:unhideWhenUsed/>
    <w:rsid w:val="00A233AE"/>
    <w:rPr>
      <w:sz w:val="20"/>
      <w:szCs w:val="20"/>
    </w:rPr>
  </w:style>
  <w:style w:type="character" w:customStyle="1" w:styleId="CommentaireCar">
    <w:name w:val="Commentaire Car"/>
    <w:basedOn w:val="Policepardfaut"/>
    <w:link w:val="Commentaire"/>
    <w:semiHidden/>
    <w:rsid w:val="00A233AE"/>
  </w:style>
  <w:style w:type="paragraph" w:styleId="Objetducommentaire">
    <w:name w:val="annotation subject"/>
    <w:basedOn w:val="Commentaire"/>
    <w:next w:val="Commentaire"/>
    <w:link w:val="ObjetducommentaireCar"/>
    <w:semiHidden/>
    <w:unhideWhenUsed/>
    <w:rsid w:val="00A233AE"/>
    <w:rPr>
      <w:b/>
      <w:bCs/>
    </w:rPr>
  </w:style>
  <w:style w:type="character" w:customStyle="1" w:styleId="ObjetducommentaireCar">
    <w:name w:val="Objet du commentaire Car"/>
    <w:basedOn w:val="CommentaireCar"/>
    <w:link w:val="Objetducommentaire"/>
    <w:semiHidden/>
    <w:rsid w:val="00A233AE"/>
    <w:rPr>
      <w:b/>
      <w:bCs/>
    </w:rPr>
  </w:style>
  <w:style w:type="paragraph" w:styleId="Textedebulles">
    <w:name w:val="Balloon Text"/>
    <w:basedOn w:val="Normal"/>
    <w:link w:val="TextedebullesCar"/>
    <w:semiHidden/>
    <w:unhideWhenUsed/>
    <w:rsid w:val="00A233AE"/>
    <w:rPr>
      <w:rFonts w:ascii="Segoe UI" w:hAnsi="Segoe UI" w:cs="Segoe UI"/>
      <w:sz w:val="18"/>
      <w:szCs w:val="18"/>
    </w:rPr>
  </w:style>
  <w:style w:type="character" w:customStyle="1" w:styleId="TextedebullesCar">
    <w:name w:val="Texte de bulles Car"/>
    <w:basedOn w:val="Policepardfaut"/>
    <w:link w:val="Textedebulles"/>
    <w:semiHidden/>
    <w:rsid w:val="00A233AE"/>
    <w:rPr>
      <w:rFonts w:ascii="Segoe UI" w:hAnsi="Segoe UI" w:cs="Segoe UI"/>
      <w:sz w:val="18"/>
      <w:szCs w:val="18"/>
    </w:rPr>
  </w:style>
  <w:style w:type="character" w:styleId="Lienhypertexte">
    <w:name w:val="Hyperlink"/>
    <w:basedOn w:val="Policepardfaut"/>
    <w:unhideWhenUsed/>
    <w:rsid w:val="00D40DEC"/>
    <w:rPr>
      <w:color w:val="0563C1" w:themeColor="hyperlink"/>
      <w:u w:val="single"/>
    </w:rPr>
  </w:style>
  <w:style w:type="table" w:styleId="Grilledutableau">
    <w:name w:val="Table Grid"/>
    <w:basedOn w:val="TableauNormal"/>
    <w:rsid w:val="00D40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40DEC"/>
    <w:pPr>
      <w:autoSpaceDE w:val="0"/>
      <w:autoSpaceDN w:val="0"/>
      <w:adjustRightInd w:val="0"/>
    </w:pPr>
    <w:rPr>
      <w:rFonts w:ascii="Calibri" w:hAnsi="Calibri" w:cs="Calibri"/>
      <w:color w:val="000000"/>
      <w:sz w:val="24"/>
      <w:szCs w:val="24"/>
      <w:lang w:val="fr-FR" w:eastAsia="fr-FR"/>
    </w:rPr>
  </w:style>
  <w:style w:type="paragraph" w:styleId="En-tte">
    <w:name w:val="header"/>
    <w:basedOn w:val="Normal"/>
    <w:link w:val="En-tteCar"/>
    <w:unhideWhenUsed/>
    <w:rsid w:val="004813E6"/>
    <w:pPr>
      <w:tabs>
        <w:tab w:val="center" w:pos="4536"/>
        <w:tab w:val="right" w:pos="9072"/>
      </w:tabs>
    </w:pPr>
  </w:style>
  <w:style w:type="character" w:customStyle="1" w:styleId="En-tteCar">
    <w:name w:val="En-tête Car"/>
    <w:basedOn w:val="Policepardfaut"/>
    <w:link w:val="En-tte"/>
    <w:rsid w:val="004813E6"/>
    <w:rPr>
      <w:sz w:val="24"/>
      <w:szCs w:val="24"/>
    </w:rPr>
  </w:style>
  <w:style w:type="paragraph" w:styleId="Pieddepage0">
    <w:name w:val="footer"/>
    <w:basedOn w:val="Normal"/>
    <w:link w:val="PieddepageCar"/>
    <w:unhideWhenUsed/>
    <w:rsid w:val="004813E6"/>
    <w:pPr>
      <w:tabs>
        <w:tab w:val="center" w:pos="4536"/>
        <w:tab w:val="right" w:pos="9072"/>
      </w:tabs>
    </w:pPr>
  </w:style>
  <w:style w:type="character" w:customStyle="1" w:styleId="PieddepageCar">
    <w:name w:val="Pied de page Car"/>
    <w:basedOn w:val="Policepardfaut"/>
    <w:link w:val="Pieddepage0"/>
    <w:rsid w:val="004813E6"/>
    <w:rPr>
      <w:sz w:val="24"/>
      <w:szCs w:val="24"/>
    </w:rPr>
  </w:style>
  <w:style w:type="paragraph" w:styleId="Paragraphedeliste">
    <w:name w:val="List Paragraph"/>
    <w:basedOn w:val="Normal"/>
    <w:uiPriority w:val="34"/>
    <w:qFormat/>
    <w:rsid w:val="002A5D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003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89DA8-EEA6-4AB0-AF35-B40CD4F85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348</Words>
  <Characters>1902</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Chavagnac Benoit</dc:creator>
  <cp:lastModifiedBy>Anne-lise Laurent</cp:lastModifiedBy>
  <cp:revision>3</cp:revision>
  <cp:lastPrinted>2025-09-15T07:14:00Z</cp:lastPrinted>
  <dcterms:created xsi:type="dcterms:W3CDTF">2025-09-29T16:21:00Z</dcterms:created>
  <dcterms:modified xsi:type="dcterms:W3CDTF">2025-10-10T13:34:00Z</dcterms:modified>
</cp:coreProperties>
</file>